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CB7FA" w14:textId="4BD79A30" w:rsidR="00271B08" w:rsidRPr="007130A4" w:rsidRDefault="00000000" w:rsidP="002E05F0">
      <w:pPr>
        <w:rPr>
          <w:noProof/>
        </w:rPr>
      </w:pPr>
      <w:sdt>
        <w:sdtPr>
          <w:id w:val="-1656600019"/>
          <w:picture/>
        </w:sdtPr>
        <w:sdtContent/>
      </w:sdt>
      <w:r w:rsidR="00271B08" w:rsidRPr="00F56C1D">
        <w:rPr>
          <w:noProof/>
        </w:rPr>
        <w:drawing>
          <wp:anchor distT="0" distB="0" distL="114300" distR="114300" simplePos="0" relativeHeight="251658240" behindDoc="0" locked="0" layoutInCell="1" allowOverlap="1" wp14:anchorId="16BC6E57" wp14:editId="2942F363">
            <wp:simplePos x="0" y="0"/>
            <wp:positionH relativeFrom="page">
              <wp:posOffset>549761</wp:posOffset>
            </wp:positionH>
            <wp:positionV relativeFrom="page">
              <wp:posOffset>384271</wp:posOffset>
            </wp:positionV>
            <wp:extent cx="2308439" cy="947521"/>
            <wp:effectExtent l="0" t="0" r="0" b="0"/>
            <wp:wrapNone/>
            <wp:docPr id="21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790" cy="955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AAB975" w14:textId="77777777" w:rsidR="0074053C" w:rsidRDefault="0074053C">
      <w:pPr>
        <w:spacing w:after="200" w:line="276" w:lineRule="auto"/>
      </w:pPr>
    </w:p>
    <w:p w14:paraId="3CCDCC8D" w14:textId="4DDD84AA" w:rsidR="00C10DCB" w:rsidRPr="00DE54CE" w:rsidRDefault="009C3BF2" w:rsidP="00A64528">
      <w:pPr>
        <w:spacing w:after="200" w:line="276" w:lineRule="auto"/>
        <w:rPr>
          <w:b/>
          <w:bCs/>
          <w:color w:val="005E5D" w:themeColor="accent1"/>
          <w:sz w:val="36"/>
          <w:szCs w:val="36"/>
        </w:rPr>
      </w:pPr>
      <w:r w:rsidRPr="00DE54CE">
        <w:rPr>
          <w:b/>
          <w:bCs/>
          <w:color w:val="005E5D" w:themeColor="accent1"/>
          <w:sz w:val="36"/>
          <w:szCs w:val="36"/>
        </w:rPr>
        <w:t>Informasjon om anskaffelse</w:t>
      </w:r>
      <w:r w:rsidR="00467D2C">
        <w:rPr>
          <w:b/>
          <w:bCs/>
          <w:color w:val="005E5D" w:themeColor="accent1"/>
          <w:sz w:val="36"/>
          <w:szCs w:val="36"/>
        </w:rPr>
        <w:t>n</w:t>
      </w:r>
      <w:r w:rsidRPr="00DE54CE">
        <w:rPr>
          <w:b/>
          <w:bCs/>
          <w:color w:val="005E5D" w:themeColor="accent1"/>
          <w:sz w:val="36"/>
          <w:szCs w:val="36"/>
        </w:rPr>
        <w:t xml:space="preserve">: </w:t>
      </w:r>
    </w:p>
    <w:p w14:paraId="584586DF" w14:textId="21DF0BF5" w:rsidR="002324CB" w:rsidRDefault="00C10DCB" w:rsidP="002324CB">
      <w:pPr>
        <w:spacing w:after="200" w:line="276" w:lineRule="auto"/>
      </w:pPr>
      <w:r>
        <w:rPr>
          <w:color w:val="005E5D" w:themeColor="accent1"/>
          <w:sz w:val="40"/>
          <w:szCs w:val="40"/>
        </w:rPr>
        <w:t>R</w:t>
      </w:r>
      <w:r w:rsidR="009C3BF2">
        <w:rPr>
          <w:color w:val="005E5D" w:themeColor="accent1"/>
          <w:sz w:val="40"/>
          <w:szCs w:val="40"/>
        </w:rPr>
        <w:t xml:space="preserve">ammeavtale for </w:t>
      </w:r>
      <w:r w:rsidR="00700F28">
        <w:rPr>
          <w:color w:val="005E5D" w:themeColor="accent1"/>
          <w:sz w:val="40"/>
          <w:szCs w:val="40"/>
        </w:rPr>
        <w:t>digitali</w:t>
      </w:r>
      <w:r w:rsidR="00E8372B">
        <w:rPr>
          <w:color w:val="005E5D" w:themeColor="accent1"/>
          <w:sz w:val="40"/>
          <w:szCs w:val="40"/>
        </w:rPr>
        <w:t>sering og teknologi for</w:t>
      </w:r>
      <w:r w:rsidR="009C3BF2">
        <w:rPr>
          <w:color w:val="005E5D" w:themeColor="accent1"/>
          <w:sz w:val="40"/>
          <w:szCs w:val="40"/>
        </w:rPr>
        <w:t xml:space="preserve"> Miljø</w:t>
      </w:r>
      <w:r>
        <w:rPr>
          <w:color w:val="005E5D" w:themeColor="accent1"/>
          <w:sz w:val="40"/>
          <w:szCs w:val="40"/>
        </w:rPr>
        <w:t>direktoratet</w:t>
      </w:r>
    </w:p>
    <w:p w14:paraId="5CAB5972" w14:textId="63A8D824" w:rsidR="002324CB" w:rsidRPr="002324CB" w:rsidRDefault="002324CB" w:rsidP="002324CB">
      <w:r w:rsidRPr="002324CB">
        <w:t xml:space="preserve">Miljødirektoratet skal gjennomføre åpen anbudskonkurranse for </w:t>
      </w:r>
      <w:r w:rsidR="00755E9B">
        <w:t>inngåelse av</w:t>
      </w:r>
      <w:r w:rsidR="00BE3DCD">
        <w:t xml:space="preserve"> parallelle</w:t>
      </w:r>
      <w:r w:rsidR="00755E9B">
        <w:t xml:space="preserve"> rammeavtale</w:t>
      </w:r>
      <w:r w:rsidR="00BE3DCD">
        <w:t>r</w:t>
      </w:r>
      <w:r w:rsidR="00755E9B">
        <w:t xml:space="preserve"> </w:t>
      </w:r>
      <w:r w:rsidR="002A42DF">
        <w:t xml:space="preserve">for </w:t>
      </w:r>
      <w:r w:rsidRPr="002324CB">
        <w:t xml:space="preserve">konsulenttjenester </w:t>
      </w:r>
      <w:r w:rsidR="00755E9B">
        <w:t>innen</w:t>
      </w:r>
      <w:r w:rsidRPr="002324CB">
        <w:t xml:space="preserve"> </w:t>
      </w:r>
      <w:r w:rsidR="00E8372B">
        <w:t>digitalisering og teknologi</w:t>
      </w:r>
      <w:r w:rsidRPr="002324CB">
        <w:t>. I dette dokumentet presenteres overordnede føringer og fordeling mellom delkontrakten</w:t>
      </w:r>
      <w:r w:rsidR="00755E9B">
        <w:t>e</w:t>
      </w:r>
      <w:r w:rsidRPr="002324CB">
        <w:t xml:space="preserve">. Informasjon om prosedyre og tildelingskriterier for de ulike delkontraktene kommer frem av konkurransegrunnlagene. </w:t>
      </w:r>
    </w:p>
    <w:p w14:paraId="34936021" w14:textId="6F44F49B" w:rsidR="002324CB" w:rsidRDefault="002324CB" w:rsidP="000A6974">
      <w:pPr>
        <w:pStyle w:val="Overskrift2"/>
        <w:numPr>
          <w:ilvl w:val="0"/>
          <w:numId w:val="0"/>
        </w:numPr>
      </w:pPr>
      <w:r>
        <w:t>En konkurranse: To delkontrakter</w:t>
      </w:r>
    </w:p>
    <w:p w14:paraId="14DB932E" w14:textId="77777777" w:rsidR="002324CB" w:rsidRPr="00C76D99" w:rsidRDefault="002324CB" w:rsidP="002324CB">
      <w:r>
        <w:t xml:space="preserve">Vi har samlet anskaffelse rammeavtale for konsulenttjenester for IT-utvikling for Miljødirektoratet i </w:t>
      </w:r>
      <w:r w:rsidRPr="005A37C7">
        <w:rPr>
          <w:b/>
          <w:bCs/>
        </w:rPr>
        <w:t>én anskaffelse.</w:t>
      </w:r>
      <w:r>
        <w:t xml:space="preserve"> Anskaffelsen er videre delt opp i to delkontrakter; del 1 </w:t>
      </w:r>
      <w:r>
        <w:rPr>
          <w:b/>
          <w:bCs/>
        </w:rPr>
        <w:t xml:space="preserve">UTVIKLINGSRESSURSER </w:t>
      </w:r>
      <w:r>
        <w:t xml:space="preserve">og del 2 </w:t>
      </w:r>
      <w:r>
        <w:rPr>
          <w:b/>
          <w:bCs/>
        </w:rPr>
        <w:t>SPESIALISTRESSURSER</w:t>
      </w:r>
      <w:r>
        <w:t xml:space="preserve">. </w:t>
      </w:r>
    </w:p>
    <w:p w14:paraId="46AA003C" w14:textId="77777777" w:rsidR="002324CB" w:rsidRPr="00C76D99" w:rsidRDefault="002324CB" w:rsidP="002324CB">
      <w:pPr>
        <w:rPr>
          <w:b/>
          <w:bCs/>
        </w:rPr>
      </w:pPr>
    </w:p>
    <w:p w14:paraId="02D7E44E" w14:textId="77777777" w:rsidR="002324CB" w:rsidRDefault="002324CB" w:rsidP="002324CB">
      <w:r>
        <w:rPr>
          <w:noProof/>
        </w:rPr>
        <w:drawing>
          <wp:inline distT="0" distB="0" distL="0" distR="0" wp14:anchorId="71B0111B" wp14:editId="502024E5">
            <wp:extent cx="6038850" cy="3495675"/>
            <wp:effectExtent l="0" t="0" r="0" b="28575"/>
            <wp:docPr id="1332806072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E95F9114-EDBB-4668-B53D-0AEE3A39B1F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2F5E2408" w14:textId="77777777" w:rsidR="002324CB" w:rsidRDefault="002324CB" w:rsidP="000A6974">
      <w:pPr>
        <w:pStyle w:val="Overskrift2"/>
        <w:numPr>
          <w:ilvl w:val="0"/>
          <w:numId w:val="0"/>
        </w:numPr>
      </w:pPr>
      <w:r>
        <w:t>Unike leverandører for delkontrakt 1 og delkontrakt 2</w:t>
      </w:r>
    </w:p>
    <w:p w14:paraId="49991A61" w14:textId="77777777" w:rsidR="002324CB" w:rsidRDefault="002324CB" w:rsidP="002324CB">
      <w:r>
        <w:t xml:space="preserve">Leverandørene kan levere tilbud på alle deler av anskaffelsen. </w:t>
      </w:r>
    </w:p>
    <w:p w14:paraId="1195D30F" w14:textId="7C77E256" w:rsidR="002324CB" w:rsidRDefault="002324CB" w:rsidP="002324CB">
      <w:r>
        <w:lastRenderedPageBreak/>
        <w:t xml:space="preserve">Det er samtidig viktig å poengtere at det </w:t>
      </w:r>
      <w:r w:rsidRPr="2A8A8555">
        <w:rPr>
          <w:b/>
          <w:bCs/>
        </w:rPr>
        <w:t>ikke er mulig å få kontrakt på både delkontrakt 1 og delkontrakt 2</w:t>
      </w:r>
      <w:r>
        <w:t xml:space="preserve">. Dersom en leverandør leverer tilbud på begge delkontrakter, </w:t>
      </w:r>
      <w:r w:rsidR="00787222">
        <w:t xml:space="preserve">skal leverandøren i tilbudsbrevet legge inn </w:t>
      </w:r>
      <w:r w:rsidR="00F62704">
        <w:t xml:space="preserve">hvilken av delkontraktene som prioriteres. </w:t>
      </w:r>
    </w:p>
    <w:p w14:paraId="4AEE3813" w14:textId="77777777" w:rsidR="002D3AEF" w:rsidRDefault="002D3AEF" w:rsidP="002324CB"/>
    <w:p w14:paraId="3BCE956E" w14:textId="241D4658" w:rsidR="002324CB" w:rsidRDefault="002324CB" w:rsidP="002324CB">
      <w:r>
        <w:t xml:space="preserve">Delkontrakt 2 er videre delt opp i </w:t>
      </w:r>
      <w:r w:rsidR="00E86856">
        <w:t>tre</w:t>
      </w:r>
      <w:r>
        <w:t xml:space="preserve"> </w:t>
      </w:r>
      <w:r w:rsidR="00E240BC">
        <w:t xml:space="preserve">selvstendige </w:t>
      </w:r>
      <w:r>
        <w:t xml:space="preserve">delkontrakter: </w:t>
      </w:r>
    </w:p>
    <w:p w14:paraId="7F477287" w14:textId="77777777" w:rsidR="002324CB" w:rsidRPr="00584364" w:rsidRDefault="002324CB" w:rsidP="002324CB">
      <w:pPr>
        <w:pStyle w:val="a"/>
        <w:numPr>
          <w:ilvl w:val="0"/>
          <w:numId w:val="37"/>
        </w:numPr>
        <w:spacing w:after="160" w:line="278" w:lineRule="auto"/>
        <w:contextualSpacing/>
        <w:rPr>
          <w:sz w:val="20"/>
          <w:szCs w:val="20"/>
        </w:rPr>
      </w:pPr>
      <w:r w:rsidRPr="00584364">
        <w:rPr>
          <w:sz w:val="20"/>
          <w:szCs w:val="20"/>
        </w:rPr>
        <w:t>Del 2.1: Ledelse og rådgivning</w:t>
      </w:r>
    </w:p>
    <w:p w14:paraId="73018F83" w14:textId="77777777" w:rsidR="002324CB" w:rsidRPr="00584364" w:rsidRDefault="002324CB" w:rsidP="002324CB">
      <w:pPr>
        <w:pStyle w:val="a"/>
        <w:numPr>
          <w:ilvl w:val="0"/>
          <w:numId w:val="37"/>
        </w:numPr>
        <w:spacing w:after="160" w:line="278" w:lineRule="auto"/>
        <w:contextualSpacing/>
        <w:rPr>
          <w:sz w:val="20"/>
          <w:szCs w:val="20"/>
        </w:rPr>
      </w:pPr>
      <w:r w:rsidRPr="00584364">
        <w:rPr>
          <w:sz w:val="20"/>
          <w:szCs w:val="20"/>
        </w:rPr>
        <w:t>Del 2.2: Design, kartlegging og brukeropplevelser</w:t>
      </w:r>
    </w:p>
    <w:p w14:paraId="1DEB9924" w14:textId="77777777" w:rsidR="002324CB" w:rsidRPr="00584364" w:rsidRDefault="002324CB" w:rsidP="002324CB">
      <w:pPr>
        <w:pStyle w:val="a"/>
        <w:numPr>
          <w:ilvl w:val="0"/>
          <w:numId w:val="37"/>
        </w:numPr>
        <w:spacing w:after="160" w:line="278" w:lineRule="auto"/>
        <w:contextualSpacing/>
        <w:rPr>
          <w:sz w:val="20"/>
          <w:szCs w:val="20"/>
        </w:rPr>
      </w:pPr>
      <w:r w:rsidRPr="00584364">
        <w:rPr>
          <w:sz w:val="20"/>
          <w:szCs w:val="20"/>
        </w:rPr>
        <w:t>Del 2.3: Arkitektur, data og analyse</w:t>
      </w:r>
    </w:p>
    <w:p w14:paraId="725EB9FD" w14:textId="6A5FBB0A" w:rsidR="002324CB" w:rsidRPr="00867EFC" w:rsidRDefault="00E240BC" w:rsidP="002324CB">
      <w:r>
        <w:t>Leverandøre</w:t>
      </w:r>
      <w:r w:rsidR="002D3AEF">
        <w:t xml:space="preserve">ne kan velge å levere tilbud én, flere eller alle tre. </w:t>
      </w:r>
      <w:r w:rsidR="002324CB">
        <w:t xml:space="preserve">For hver av disse delkontraktene vil det inngås kontrakt med 1 – 3 leverandører. Dette betyr at det for Del 2 Spesialistressurser </w:t>
      </w:r>
      <w:r w:rsidR="00E86856">
        <w:t xml:space="preserve">til sammen </w:t>
      </w:r>
      <w:r w:rsidR="002324CB">
        <w:t xml:space="preserve">vil bli inngått kontrakt med minimum 1 og maks 9 leverandører. </w:t>
      </w:r>
    </w:p>
    <w:p w14:paraId="4CE75137" w14:textId="77777777" w:rsidR="002324CB" w:rsidRDefault="002324CB" w:rsidP="00740741">
      <w:pPr>
        <w:pStyle w:val="Overskrift3"/>
        <w:numPr>
          <w:ilvl w:val="0"/>
          <w:numId w:val="0"/>
        </w:numPr>
      </w:pPr>
      <w:r>
        <w:t>Ett tilbud per delkontrakt</w:t>
      </w:r>
    </w:p>
    <w:p w14:paraId="61239108" w14:textId="7FB7117A" w:rsidR="002324CB" w:rsidRDefault="002324CB" w:rsidP="002324CB">
      <w:r>
        <w:t>For å tydeliggjøre konkurransen for de ulike delkontraktene er det separate konkurransedokumenter per delkontrakt. Disse er organisert i egne mapper. Hver mappe inkluderer alle konkurransedokumenter inkl. kontraktsmaler per delkontrakt</w:t>
      </w:r>
      <w:r w:rsidR="00E86856">
        <w:t xml:space="preserve"> (det 1 og del 2)</w:t>
      </w:r>
      <w:r>
        <w:t xml:space="preserve">. Skal du levere tilbud på begge delkontrakter? Da må du fylle ut maler for begge delkontraktene. Du skal ikke levere ett tilbud for begge delkontrakter. </w:t>
      </w:r>
    </w:p>
    <w:p w14:paraId="3D4A4BEF" w14:textId="0269CBE9" w:rsidR="002324CB" w:rsidRDefault="002324CB" w:rsidP="00467D2C">
      <w:pPr>
        <w:pStyle w:val="Overskrift2"/>
        <w:numPr>
          <w:ilvl w:val="0"/>
          <w:numId w:val="0"/>
        </w:numPr>
      </w:pPr>
      <w:r>
        <w:t>Estimerte rammer for kontraktene</w:t>
      </w:r>
    </w:p>
    <w:p w14:paraId="4CAC6A22" w14:textId="3C6007C5" w:rsidR="00136687" w:rsidRPr="00136687" w:rsidRDefault="00584364" w:rsidP="00136687">
      <w:r>
        <w:t>Alle rammene er oppgitt ekskl</w:t>
      </w:r>
      <w:r w:rsidR="002C3309">
        <w:t>.</w:t>
      </w:r>
      <w:r>
        <w:t xml:space="preserve"> mva.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5"/>
        <w:gridCol w:w="1963"/>
        <w:gridCol w:w="2404"/>
      </w:tblGrid>
      <w:tr w:rsidR="00136687" w:rsidRPr="00136687" w14:paraId="7B77E4C3" w14:textId="77777777" w:rsidTr="00026A0C">
        <w:tc>
          <w:tcPr>
            <w:tcW w:w="4695" w:type="dxa"/>
            <w:shd w:val="clear" w:color="auto" w:fill="005E5D" w:themeFill="accent1"/>
          </w:tcPr>
          <w:p w14:paraId="7A90D60D" w14:textId="77777777" w:rsidR="00136687" w:rsidRPr="00584364" w:rsidRDefault="00136687" w:rsidP="00136687">
            <w:pPr>
              <w:rPr>
                <w:b/>
                <w:bCs/>
                <w:color w:val="FCFAF6" w:themeColor="background2"/>
              </w:rPr>
            </w:pPr>
            <w:r w:rsidRPr="00584364">
              <w:rPr>
                <w:b/>
                <w:bCs/>
                <w:color w:val="FCFAF6" w:themeColor="background2"/>
              </w:rPr>
              <w:t>Kontrakt</w:t>
            </w:r>
          </w:p>
        </w:tc>
        <w:tc>
          <w:tcPr>
            <w:tcW w:w="1963" w:type="dxa"/>
            <w:shd w:val="clear" w:color="auto" w:fill="005E5D" w:themeFill="accent1"/>
          </w:tcPr>
          <w:p w14:paraId="2170B306" w14:textId="77777777" w:rsidR="00136687" w:rsidRPr="00584364" w:rsidRDefault="00136687" w:rsidP="00136687">
            <w:pPr>
              <w:rPr>
                <w:b/>
                <w:bCs/>
                <w:color w:val="FCFAF6" w:themeColor="background2"/>
              </w:rPr>
            </w:pPr>
            <w:r w:rsidRPr="00584364">
              <w:rPr>
                <w:b/>
                <w:bCs/>
                <w:color w:val="FCFAF6" w:themeColor="background2"/>
              </w:rPr>
              <w:t xml:space="preserve">Antall leverandører </w:t>
            </w:r>
          </w:p>
        </w:tc>
        <w:tc>
          <w:tcPr>
            <w:tcW w:w="2404" w:type="dxa"/>
            <w:shd w:val="clear" w:color="auto" w:fill="005E5D" w:themeFill="accent1"/>
          </w:tcPr>
          <w:p w14:paraId="7B90C238" w14:textId="77777777" w:rsidR="00136687" w:rsidRPr="00584364" w:rsidRDefault="00136687" w:rsidP="00136687">
            <w:pPr>
              <w:rPr>
                <w:b/>
                <w:bCs/>
                <w:color w:val="FCFAF6" w:themeColor="background2"/>
              </w:rPr>
            </w:pPr>
            <w:r w:rsidRPr="00584364">
              <w:rPr>
                <w:b/>
                <w:bCs/>
                <w:color w:val="FCFAF6" w:themeColor="background2"/>
              </w:rPr>
              <w:t>Maks ramme</w:t>
            </w:r>
          </w:p>
        </w:tc>
      </w:tr>
      <w:tr w:rsidR="00136687" w:rsidRPr="00467D2C" w14:paraId="7A4030EA" w14:textId="77777777" w:rsidTr="00026A0C">
        <w:tc>
          <w:tcPr>
            <w:tcW w:w="4695" w:type="dxa"/>
          </w:tcPr>
          <w:p w14:paraId="419007F2" w14:textId="77777777" w:rsidR="00136687" w:rsidRPr="00467D2C" w:rsidRDefault="00136687" w:rsidP="00136687">
            <w:pPr>
              <w:rPr>
                <w:b/>
                <w:bCs/>
              </w:rPr>
            </w:pPr>
            <w:r w:rsidRPr="00467D2C">
              <w:rPr>
                <w:b/>
                <w:bCs/>
              </w:rPr>
              <w:t>Delkontrakt 1: Utvikling</w:t>
            </w:r>
          </w:p>
        </w:tc>
        <w:tc>
          <w:tcPr>
            <w:tcW w:w="1963" w:type="dxa"/>
          </w:tcPr>
          <w:p w14:paraId="4D8DB989" w14:textId="77777777" w:rsidR="00136687" w:rsidRPr="00467D2C" w:rsidRDefault="00136687" w:rsidP="00136687">
            <w:pPr>
              <w:rPr>
                <w:b/>
                <w:bCs/>
              </w:rPr>
            </w:pPr>
            <w:r w:rsidRPr="00467D2C">
              <w:rPr>
                <w:b/>
                <w:bCs/>
              </w:rPr>
              <w:t>3-5</w:t>
            </w:r>
          </w:p>
        </w:tc>
        <w:tc>
          <w:tcPr>
            <w:tcW w:w="2404" w:type="dxa"/>
          </w:tcPr>
          <w:p w14:paraId="5113A8D1" w14:textId="2BCF6258" w:rsidR="00136687" w:rsidRPr="00467D2C" w:rsidRDefault="00136687" w:rsidP="00255EAB">
            <w:pPr>
              <w:rPr>
                <w:b/>
                <w:bCs/>
              </w:rPr>
            </w:pPr>
            <w:r w:rsidRPr="00467D2C">
              <w:rPr>
                <w:b/>
                <w:bCs/>
              </w:rPr>
              <w:t xml:space="preserve">909 </w:t>
            </w:r>
            <w:r w:rsidR="00EF3BAF">
              <w:rPr>
                <w:b/>
                <w:bCs/>
              </w:rPr>
              <w:t>millioner</w:t>
            </w:r>
          </w:p>
        </w:tc>
      </w:tr>
      <w:tr w:rsidR="00136687" w:rsidRPr="00467D2C" w14:paraId="023275B2" w14:textId="77777777" w:rsidTr="00026A0C">
        <w:tc>
          <w:tcPr>
            <w:tcW w:w="4695" w:type="dxa"/>
          </w:tcPr>
          <w:p w14:paraId="0BA17CCB" w14:textId="77777777" w:rsidR="00136687" w:rsidRPr="00467D2C" w:rsidRDefault="00136687" w:rsidP="00136687">
            <w:pPr>
              <w:rPr>
                <w:b/>
                <w:bCs/>
              </w:rPr>
            </w:pPr>
            <w:r w:rsidRPr="00467D2C">
              <w:rPr>
                <w:b/>
                <w:bCs/>
              </w:rPr>
              <w:t>Delkontrakt 2: Spesialist (total)</w:t>
            </w:r>
          </w:p>
        </w:tc>
        <w:tc>
          <w:tcPr>
            <w:tcW w:w="1963" w:type="dxa"/>
          </w:tcPr>
          <w:p w14:paraId="4D3D2DEB" w14:textId="77777777" w:rsidR="00136687" w:rsidRPr="00467D2C" w:rsidRDefault="00136687" w:rsidP="00136687">
            <w:pPr>
              <w:rPr>
                <w:b/>
                <w:bCs/>
              </w:rPr>
            </w:pPr>
            <w:r w:rsidRPr="00467D2C">
              <w:rPr>
                <w:b/>
                <w:bCs/>
              </w:rPr>
              <w:t>1-9</w:t>
            </w:r>
          </w:p>
        </w:tc>
        <w:tc>
          <w:tcPr>
            <w:tcW w:w="2404" w:type="dxa"/>
          </w:tcPr>
          <w:p w14:paraId="3F1776B9" w14:textId="7C4765AA" w:rsidR="00136687" w:rsidRPr="00467D2C" w:rsidRDefault="00136687" w:rsidP="00136687">
            <w:pPr>
              <w:rPr>
                <w:b/>
                <w:bCs/>
              </w:rPr>
            </w:pPr>
            <w:r w:rsidRPr="00467D2C">
              <w:rPr>
                <w:b/>
                <w:bCs/>
              </w:rPr>
              <w:t xml:space="preserve">414 </w:t>
            </w:r>
            <w:r w:rsidR="00255EAB">
              <w:rPr>
                <w:b/>
                <w:bCs/>
              </w:rPr>
              <w:t>millioner</w:t>
            </w:r>
          </w:p>
        </w:tc>
      </w:tr>
      <w:tr w:rsidR="00136687" w:rsidRPr="00136687" w14:paraId="1CE50EAC" w14:textId="77777777" w:rsidTr="00026A0C">
        <w:tc>
          <w:tcPr>
            <w:tcW w:w="4695" w:type="dxa"/>
          </w:tcPr>
          <w:p w14:paraId="64D9E303" w14:textId="1DCD413A" w:rsidR="00136687" w:rsidRPr="00136687" w:rsidRDefault="00026A0C" w:rsidP="00136687">
            <w:r>
              <w:t xml:space="preserve">Del 2.1 </w:t>
            </w:r>
            <w:r w:rsidR="00136687" w:rsidRPr="00136687">
              <w:t>Ledelse og rådgivning</w:t>
            </w:r>
          </w:p>
        </w:tc>
        <w:tc>
          <w:tcPr>
            <w:tcW w:w="1963" w:type="dxa"/>
          </w:tcPr>
          <w:p w14:paraId="15E6D086" w14:textId="77777777" w:rsidR="00136687" w:rsidRPr="00136687" w:rsidRDefault="00136687" w:rsidP="00136687">
            <w:r w:rsidRPr="00136687">
              <w:t>1-3</w:t>
            </w:r>
          </w:p>
        </w:tc>
        <w:tc>
          <w:tcPr>
            <w:tcW w:w="2404" w:type="dxa"/>
          </w:tcPr>
          <w:p w14:paraId="52DA5468" w14:textId="1A2312F9" w:rsidR="00136687" w:rsidRPr="00136687" w:rsidRDefault="00136687" w:rsidP="00136687">
            <w:r w:rsidRPr="00136687">
              <w:t xml:space="preserve">159 </w:t>
            </w:r>
            <w:r w:rsidR="00255EAB">
              <w:t>millioner</w:t>
            </w:r>
          </w:p>
        </w:tc>
      </w:tr>
      <w:tr w:rsidR="00136687" w:rsidRPr="00136687" w14:paraId="5973E0CA" w14:textId="77777777" w:rsidTr="00026A0C">
        <w:tc>
          <w:tcPr>
            <w:tcW w:w="4695" w:type="dxa"/>
          </w:tcPr>
          <w:p w14:paraId="1A709DC0" w14:textId="62B1C28B" w:rsidR="00136687" w:rsidRPr="00136687" w:rsidRDefault="00026A0C" w:rsidP="00136687">
            <w:r>
              <w:t xml:space="preserve">Del 2.2 </w:t>
            </w:r>
            <w:r w:rsidR="00136687" w:rsidRPr="00136687">
              <w:t>Design, kartlegging og brukeropplevelse</w:t>
            </w:r>
          </w:p>
        </w:tc>
        <w:tc>
          <w:tcPr>
            <w:tcW w:w="1963" w:type="dxa"/>
          </w:tcPr>
          <w:p w14:paraId="6D608A3E" w14:textId="77777777" w:rsidR="00136687" w:rsidRPr="00136687" w:rsidRDefault="00136687" w:rsidP="00136687">
            <w:r w:rsidRPr="00136687">
              <w:t>1-3</w:t>
            </w:r>
          </w:p>
        </w:tc>
        <w:tc>
          <w:tcPr>
            <w:tcW w:w="2404" w:type="dxa"/>
          </w:tcPr>
          <w:p w14:paraId="2BA44EE8" w14:textId="0638950D" w:rsidR="00136687" w:rsidRPr="00136687" w:rsidRDefault="00136687" w:rsidP="00136687">
            <w:r w:rsidRPr="00136687">
              <w:t xml:space="preserve">170 </w:t>
            </w:r>
            <w:r w:rsidR="00255EAB">
              <w:t>millioner</w:t>
            </w:r>
          </w:p>
        </w:tc>
      </w:tr>
      <w:tr w:rsidR="00136687" w:rsidRPr="00136687" w14:paraId="1C7E07CF" w14:textId="77777777" w:rsidTr="00026A0C">
        <w:tc>
          <w:tcPr>
            <w:tcW w:w="4695" w:type="dxa"/>
          </w:tcPr>
          <w:p w14:paraId="4D837C4D" w14:textId="1B3EA29E" w:rsidR="00136687" w:rsidRPr="00136687" w:rsidRDefault="00026A0C" w:rsidP="00136687">
            <w:r>
              <w:t xml:space="preserve">Del 2.3 </w:t>
            </w:r>
            <w:r w:rsidR="00136687" w:rsidRPr="00136687">
              <w:t>Arkitektur og analyse</w:t>
            </w:r>
          </w:p>
        </w:tc>
        <w:tc>
          <w:tcPr>
            <w:tcW w:w="1963" w:type="dxa"/>
          </w:tcPr>
          <w:p w14:paraId="4844646C" w14:textId="1FD0430B" w:rsidR="00136687" w:rsidRPr="00136687" w:rsidRDefault="00136687" w:rsidP="00136687">
            <w:r w:rsidRPr="00136687">
              <w:t>1-</w:t>
            </w:r>
            <w:r w:rsidR="00026A0C">
              <w:t>3</w:t>
            </w:r>
          </w:p>
        </w:tc>
        <w:tc>
          <w:tcPr>
            <w:tcW w:w="2404" w:type="dxa"/>
          </w:tcPr>
          <w:p w14:paraId="02CD63E5" w14:textId="7978F167" w:rsidR="00136687" w:rsidRPr="00136687" w:rsidRDefault="00136687" w:rsidP="00136687">
            <w:r w:rsidRPr="00136687">
              <w:t xml:space="preserve">85 </w:t>
            </w:r>
            <w:r w:rsidR="00255EAB">
              <w:t>millioner</w:t>
            </w:r>
          </w:p>
        </w:tc>
      </w:tr>
    </w:tbl>
    <w:p w14:paraId="3C7ADEC6" w14:textId="77777777" w:rsidR="002324CB" w:rsidRPr="007C24D2" w:rsidRDefault="002324CB" w:rsidP="002324CB"/>
    <w:p w14:paraId="50C1227A" w14:textId="77777777" w:rsidR="002324CB" w:rsidRPr="00255EAB" w:rsidRDefault="002324CB" w:rsidP="00584364">
      <w:pPr>
        <w:pStyle w:val="Overskrift2"/>
        <w:numPr>
          <w:ilvl w:val="0"/>
          <w:numId w:val="0"/>
        </w:numPr>
      </w:pPr>
      <w:r w:rsidRPr="00255EAB">
        <w:t>Rammeavtale for rådgivning miljøanalyser og GIS-plattform</w:t>
      </w:r>
    </w:p>
    <w:p w14:paraId="77B7AE6C" w14:textId="3A4DE57F" w:rsidR="002324CB" w:rsidRDefault="002324CB" w:rsidP="002324CB">
      <w:r>
        <w:t>Denne anskaffelsen kunngjøres som en egen, separat anskaffelsesprosess. Estimert tidspunkt for kunngjøring er medio august 2026. Vi informerer om dette i denne anskaffelsen, da dette tidligere har vært inkludert i eksisterende rammeavtaler hos Miljødir</w:t>
      </w:r>
      <w:r w:rsidR="00F134CB">
        <w:t xml:space="preserve">ektoratet. </w:t>
      </w:r>
    </w:p>
    <w:p w14:paraId="495848F9" w14:textId="77777777" w:rsidR="006C381D" w:rsidRDefault="006C381D" w:rsidP="002324CB"/>
    <w:p w14:paraId="6CB7E03E" w14:textId="72375E14" w:rsidR="006C381D" w:rsidRPr="006C381D" w:rsidRDefault="006C381D" w:rsidP="006C381D">
      <w:pPr>
        <w:pStyle w:val="Undertittel"/>
        <w:rPr>
          <w:rFonts w:asciiTheme="majorHAnsi" w:hAnsiTheme="majorHAnsi"/>
          <w:bCs/>
          <w:iCs w:val="0"/>
          <w:spacing w:val="0"/>
          <w:sz w:val="28"/>
        </w:rPr>
      </w:pPr>
      <w:r w:rsidRPr="006C381D">
        <w:rPr>
          <w:rFonts w:asciiTheme="majorHAnsi" w:hAnsiTheme="majorHAnsi"/>
          <w:bCs/>
          <w:iCs w:val="0"/>
          <w:spacing w:val="0"/>
          <w:sz w:val="28"/>
        </w:rPr>
        <w:t>Tilbudskonferanse</w:t>
      </w:r>
    </w:p>
    <w:p w14:paraId="7EDE0764" w14:textId="7C5EEFB0" w:rsidR="006C381D" w:rsidRPr="006C381D" w:rsidRDefault="006C381D" w:rsidP="006C381D">
      <w:r>
        <w:t xml:space="preserve">Det vil bli gjennomført digital tilbudskonferanse tirsdag 23. juni kl. 10.00 – 11.00. Link til arrangementet ligger inne i konkurransegrunnlagene. </w:t>
      </w:r>
    </w:p>
    <w:p w14:paraId="3D0E979C" w14:textId="77777777" w:rsidR="00F94F2B" w:rsidRDefault="00F94F2B" w:rsidP="00F94F2B">
      <w:pPr>
        <w:rPr>
          <w:rFonts w:ascii="Arial" w:hAnsi="Arial" w:cs="Arial"/>
          <w:b/>
          <w:bCs/>
        </w:rPr>
      </w:pPr>
    </w:p>
    <w:sectPr w:rsidR="00F94F2B" w:rsidSect="008D31FB">
      <w:headerReference w:type="default" r:id="rId19"/>
      <w:footerReference w:type="default" r:id="rId20"/>
      <w:headerReference w:type="first" r:id="rId21"/>
      <w:pgSz w:w="11906" w:h="16838" w:code="9"/>
      <w:pgMar w:top="1417" w:right="1417" w:bottom="1417" w:left="1417" w:header="1134" w:footer="0" w:gutter="0"/>
      <w:pgNumType w:start="1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08E7" w14:textId="77777777" w:rsidR="008778C9" w:rsidRDefault="008778C9" w:rsidP="00160CF7">
      <w:pPr>
        <w:spacing w:line="240" w:lineRule="auto"/>
      </w:pPr>
      <w:r>
        <w:separator/>
      </w:r>
    </w:p>
  </w:endnote>
  <w:endnote w:type="continuationSeparator" w:id="0">
    <w:p w14:paraId="750D5A9E" w14:textId="77777777" w:rsidR="008778C9" w:rsidRDefault="008778C9" w:rsidP="00160CF7">
      <w:pPr>
        <w:spacing w:line="240" w:lineRule="auto"/>
      </w:pPr>
      <w:r>
        <w:continuationSeparator/>
      </w:r>
    </w:p>
  </w:endnote>
  <w:endnote w:type="continuationNotice" w:id="1">
    <w:p w14:paraId="5096F9C3" w14:textId="77777777" w:rsidR="008778C9" w:rsidRDefault="008778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5982859"/>
      <w:docPartObj>
        <w:docPartGallery w:val="Page Numbers (Bottom of Page)"/>
        <w:docPartUnique/>
      </w:docPartObj>
    </w:sdtPr>
    <w:sdtContent>
      <w:p w14:paraId="459356F4" w14:textId="6D3520AE" w:rsidR="000B1C99" w:rsidRDefault="000B1C99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850149" w14:textId="21E41200" w:rsidR="000A34C4" w:rsidRPr="000A34C4" w:rsidRDefault="000A34C4" w:rsidP="00403E06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85ED" w14:textId="77777777" w:rsidR="008778C9" w:rsidRDefault="008778C9" w:rsidP="00160CF7">
      <w:pPr>
        <w:spacing w:line="240" w:lineRule="auto"/>
      </w:pPr>
      <w:r>
        <w:separator/>
      </w:r>
    </w:p>
  </w:footnote>
  <w:footnote w:type="continuationSeparator" w:id="0">
    <w:p w14:paraId="6B38B847" w14:textId="77777777" w:rsidR="008778C9" w:rsidRDefault="008778C9" w:rsidP="00160CF7">
      <w:pPr>
        <w:spacing w:line="240" w:lineRule="auto"/>
      </w:pPr>
      <w:r>
        <w:continuationSeparator/>
      </w:r>
    </w:p>
  </w:footnote>
  <w:footnote w:type="continuationNotice" w:id="1">
    <w:p w14:paraId="4A8FCC13" w14:textId="77777777" w:rsidR="008778C9" w:rsidRDefault="008778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5DC0" w14:textId="710DFC17" w:rsidR="00AE3FA2" w:rsidRPr="00AE3FA2" w:rsidRDefault="00AE3FA2" w:rsidP="00AE3FA2">
    <w:pPr>
      <w:pStyle w:val="Topptekst"/>
      <w:jc w:val="left"/>
      <w:rPr>
        <w:rFonts w:asciiTheme="minorHAnsi" w:hAnsiTheme="minorHAnsi" w:cstheme="minorHAnsi"/>
        <w:sz w:val="20"/>
      </w:rPr>
    </w:pPr>
    <w:r w:rsidRPr="00AE3FA2">
      <w:rPr>
        <w:rFonts w:asciiTheme="minorHAnsi" w:hAnsiTheme="minorHAnsi" w:cstheme="minorHAnsi"/>
        <w:sz w:val="20"/>
      </w:rPr>
      <w:t>Veiledende bilag til SSA-R</w:t>
    </w:r>
    <w:r w:rsidRPr="00AE3FA2">
      <w:rPr>
        <w:rFonts w:asciiTheme="minorHAnsi" w:hAnsiTheme="minorHAnsi" w:cstheme="minorHAnsi"/>
        <w:sz w:val="20"/>
      </w:rPr>
      <w:tab/>
    </w:r>
    <w:r w:rsidR="00F845C9">
      <w:rPr>
        <w:rFonts w:asciiTheme="minorHAnsi" w:hAnsiTheme="minorHAnsi" w:cstheme="minorHAnsi"/>
        <w:sz w:val="20"/>
      </w:rPr>
      <w:t xml:space="preserve">                    </w:t>
    </w:r>
    <w:r w:rsidRPr="00AE3FA2">
      <w:rPr>
        <w:rFonts w:asciiTheme="minorHAnsi" w:hAnsiTheme="minorHAnsi" w:cstheme="minorHAnsi"/>
        <w:sz w:val="20"/>
      </w:rPr>
      <w:t xml:space="preserve">                              </w:t>
    </w:r>
    <w:r w:rsidR="009C3BF2">
      <w:rPr>
        <w:rFonts w:asciiTheme="minorHAnsi" w:hAnsiTheme="minorHAnsi" w:cstheme="minorHAnsi"/>
        <w:sz w:val="20"/>
      </w:rPr>
      <w:t>Rammeavtale for konsulenttjenester</w:t>
    </w:r>
  </w:p>
  <w:p w14:paraId="3193EE80" w14:textId="77777777" w:rsidR="002B33D6" w:rsidRDefault="002B33D6" w:rsidP="00F51D0C">
    <w:pPr>
      <w:pStyle w:val="Topptekst"/>
    </w:pPr>
  </w:p>
  <w:p w14:paraId="13317AAC" w14:textId="77777777" w:rsidR="008D31FB" w:rsidRPr="00F51D0C" w:rsidRDefault="008D31FB" w:rsidP="00F51D0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69F4" w14:textId="0C1F5E16" w:rsidR="007C4ECB" w:rsidRPr="00AE3FA2" w:rsidRDefault="007C4ECB" w:rsidP="007C4ECB">
    <w:pPr>
      <w:pStyle w:val="Topptekst"/>
      <w:jc w:val="lef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                                                                                                     </w:t>
    </w:r>
    <w:r w:rsidR="009C3BF2">
      <w:rPr>
        <w:rFonts w:asciiTheme="minorHAnsi" w:hAnsiTheme="minorHAnsi" w:cstheme="minorHAnsi"/>
        <w:sz w:val="20"/>
      </w:rPr>
      <w:t>Rammeavtale for konsulenttjenester</w:t>
    </w:r>
  </w:p>
  <w:p w14:paraId="704EA4E8" w14:textId="77777777" w:rsidR="007C4ECB" w:rsidRDefault="007C4EC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C1CB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D8CD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70E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B465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F25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8CF3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6C4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563241"/>
    <w:multiLevelType w:val="hybridMultilevel"/>
    <w:tmpl w:val="AFF85300"/>
    <w:lvl w:ilvl="0" w:tplc="672CA3DC">
      <w:start w:val="2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D06AA"/>
    <w:multiLevelType w:val="hybridMultilevel"/>
    <w:tmpl w:val="C3EA74EE"/>
    <w:lvl w:ilvl="0" w:tplc="81006CD4">
      <w:start w:val="1"/>
      <w:numFmt w:val="decimal"/>
      <w:lvlText w:val="%1.1  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7B2B22"/>
    <w:multiLevelType w:val="multilevel"/>
    <w:tmpl w:val="C3B2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D5187F"/>
    <w:multiLevelType w:val="multilevel"/>
    <w:tmpl w:val="E596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CA4E4F"/>
    <w:multiLevelType w:val="multilevel"/>
    <w:tmpl w:val="FCCE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80736D"/>
    <w:multiLevelType w:val="hybridMultilevel"/>
    <w:tmpl w:val="FA34332E"/>
    <w:lvl w:ilvl="0" w:tplc="E528B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9AC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E6C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50D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241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D4F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68B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AA5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8A5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AEB427D"/>
    <w:multiLevelType w:val="multilevel"/>
    <w:tmpl w:val="070C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E665B6"/>
    <w:multiLevelType w:val="hybridMultilevel"/>
    <w:tmpl w:val="ABD0ED52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66AE"/>
    <w:multiLevelType w:val="multilevel"/>
    <w:tmpl w:val="D78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3A4913"/>
    <w:multiLevelType w:val="hybridMultilevel"/>
    <w:tmpl w:val="69C2936E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1617"/>
    <w:multiLevelType w:val="hybridMultilevel"/>
    <w:tmpl w:val="28662C58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22" w15:restartNumberingAfterBreak="0">
    <w:nsid w:val="54EB6FF8"/>
    <w:multiLevelType w:val="hybridMultilevel"/>
    <w:tmpl w:val="85B271B0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64DFB"/>
    <w:multiLevelType w:val="multilevel"/>
    <w:tmpl w:val="32228DF8"/>
    <w:lvl w:ilvl="0">
      <w:start w:val="1"/>
      <w:numFmt w:val="decimal"/>
      <w:pStyle w:val="Overskrift1"/>
      <w:lvlText w:val="%1."/>
      <w:lvlJc w:val="left"/>
      <w:pPr>
        <w:ind w:left="1191" w:hanging="482"/>
      </w:pPr>
      <w:rPr>
        <w:rFonts w:hint="default"/>
        <w:i w:val="0"/>
        <w:iCs w:val="0"/>
      </w:rPr>
    </w:lvl>
    <w:lvl w:ilvl="1">
      <w:start w:val="1"/>
      <w:numFmt w:val="decimal"/>
      <w:pStyle w:val="Overskrift2"/>
      <w:lvlText w:val="%1.%2"/>
      <w:lvlJc w:val="left"/>
      <w:pPr>
        <w:ind w:left="8505" w:hanging="567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1276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573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717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861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2005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2293" w:hanging="1584"/>
      </w:pPr>
      <w:rPr>
        <w:rFonts w:hint="default"/>
      </w:rPr>
    </w:lvl>
  </w:abstractNum>
  <w:abstractNum w:abstractNumId="24" w15:restartNumberingAfterBreak="0">
    <w:nsid w:val="639C2631"/>
    <w:multiLevelType w:val="hybridMultilevel"/>
    <w:tmpl w:val="B228569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F6984"/>
    <w:multiLevelType w:val="hybridMultilevel"/>
    <w:tmpl w:val="74DA44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F2566"/>
    <w:multiLevelType w:val="hybridMultilevel"/>
    <w:tmpl w:val="E4203E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D4327"/>
    <w:multiLevelType w:val="multilevel"/>
    <w:tmpl w:val="EB50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8710278">
    <w:abstractNumId w:val="23"/>
  </w:num>
  <w:num w:numId="2" w16cid:durableId="10574348">
    <w:abstractNumId w:val="21"/>
  </w:num>
  <w:num w:numId="3" w16cid:durableId="207760087">
    <w:abstractNumId w:val="7"/>
  </w:num>
  <w:num w:numId="4" w16cid:durableId="1635021500">
    <w:abstractNumId w:val="6"/>
  </w:num>
  <w:num w:numId="5" w16cid:durableId="1057242828">
    <w:abstractNumId w:val="21"/>
  </w:num>
  <w:num w:numId="6" w16cid:durableId="497312192">
    <w:abstractNumId w:val="19"/>
  </w:num>
  <w:num w:numId="7" w16cid:durableId="785349912">
    <w:abstractNumId w:val="25"/>
  </w:num>
  <w:num w:numId="8" w16cid:durableId="122892186">
    <w:abstractNumId w:val="23"/>
  </w:num>
  <w:num w:numId="9" w16cid:durableId="933127059">
    <w:abstractNumId w:val="23"/>
  </w:num>
  <w:num w:numId="10" w16cid:durableId="2128499370">
    <w:abstractNumId w:val="23"/>
  </w:num>
  <w:num w:numId="11" w16cid:durableId="1092048279">
    <w:abstractNumId w:val="23"/>
  </w:num>
  <w:num w:numId="12" w16cid:durableId="1725710855">
    <w:abstractNumId w:val="23"/>
  </w:num>
  <w:num w:numId="13" w16cid:durableId="322395820">
    <w:abstractNumId w:val="23"/>
  </w:num>
  <w:num w:numId="14" w16cid:durableId="1541361780">
    <w:abstractNumId w:val="8"/>
  </w:num>
  <w:num w:numId="15" w16cid:durableId="233587523">
    <w:abstractNumId w:val="3"/>
  </w:num>
  <w:num w:numId="16" w16cid:durableId="1957132461">
    <w:abstractNumId w:val="2"/>
  </w:num>
  <w:num w:numId="17" w16cid:durableId="1740514559">
    <w:abstractNumId w:val="1"/>
  </w:num>
  <w:num w:numId="18" w16cid:durableId="685249749">
    <w:abstractNumId w:val="0"/>
  </w:num>
  <w:num w:numId="19" w16cid:durableId="52049712">
    <w:abstractNumId w:val="5"/>
  </w:num>
  <w:num w:numId="20" w16cid:durableId="2104184936">
    <w:abstractNumId w:val="4"/>
  </w:num>
  <w:num w:numId="21" w16cid:durableId="1326667802">
    <w:abstractNumId w:val="20"/>
  </w:num>
  <w:num w:numId="22" w16cid:durableId="1578706013">
    <w:abstractNumId w:val="9"/>
  </w:num>
  <w:num w:numId="23" w16cid:durableId="1996445776">
    <w:abstractNumId w:val="18"/>
  </w:num>
  <w:num w:numId="24" w16cid:durableId="1709179339">
    <w:abstractNumId w:val="10"/>
  </w:num>
  <w:num w:numId="25" w16cid:durableId="332614266">
    <w:abstractNumId w:val="22"/>
  </w:num>
  <w:num w:numId="26" w16cid:durableId="409959816">
    <w:abstractNumId w:val="23"/>
  </w:num>
  <w:num w:numId="27" w16cid:durableId="484204084">
    <w:abstractNumId w:val="16"/>
  </w:num>
  <w:num w:numId="28" w16cid:durableId="1240090919">
    <w:abstractNumId w:val="17"/>
  </w:num>
  <w:num w:numId="29" w16cid:durableId="1406413742">
    <w:abstractNumId w:val="12"/>
  </w:num>
  <w:num w:numId="30" w16cid:durableId="1649673208">
    <w:abstractNumId w:val="28"/>
  </w:num>
  <w:num w:numId="31" w16cid:durableId="2044204534">
    <w:abstractNumId w:val="11"/>
  </w:num>
  <w:num w:numId="32" w16cid:durableId="34232434">
    <w:abstractNumId w:val="13"/>
  </w:num>
  <w:num w:numId="33" w16cid:durableId="811219182">
    <w:abstractNumId w:val="15"/>
  </w:num>
  <w:num w:numId="34" w16cid:durableId="318927679">
    <w:abstractNumId w:val="24"/>
  </w:num>
  <w:num w:numId="35" w16cid:durableId="1673145282">
    <w:abstractNumId w:val="26"/>
  </w:num>
  <w:num w:numId="36" w16cid:durableId="212230661">
    <w:abstractNumId w:val="14"/>
  </w:num>
  <w:num w:numId="37" w16cid:durableId="914707681">
    <w:abstractNumId w:val="27"/>
  </w:num>
  <w:num w:numId="38" w16cid:durableId="11862849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A1"/>
    <w:rsid w:val="00000D38"/>
    <w:rsid w:val="00005A27"/>
    <w:rsid w:val="00010863"/>
    <w:rsid w:val="00016A0D"/>
    <w:rsid w:val="0001777D"/>
    <w:rsid w:val="00017C53"/>
    <w:rsid w:val="00022127"/>
    <w:rsid w:val="00026A0C"/>
    <w:rsid w:val="00034EE4"/>
    <w:rsid w:val="00035195"/>
    <w:rsid w:val="00042575"/>
    <w:rsid w:val="00044B16"/>
    <w:rsid w:val="00060CA7"/>
    <w:rsid w:val="00065777"/>
    <w:rsid w:val="00070AC3"/>
    <w:rsid w:val="000721D6"/>
    <w:rsid w:val="000747B4"/>
    <w:rsid w:val="000764F9"/>
    <w:rsid w:val="00076AF6"/>
    <w:rsid w:val="00084698"/>
    <w:rsid w:val="00086C49"/>
    <w:rsid w:val="0008702C"/>
    <w:rsid w:val="0009120F"/>
    <w:rsid w:val="00093226"/>
    <w:rsid w:val="00094E77"/>
    <w:rsid w:val="000A0991"/>
    <w:rsid w:val="000A34C4"/>
    <w:rsid w:val="000A6974"/>
    <w:rsid w:val="000A6F95"/>
    <w:rsid w:val="000B1A2B"/>
    <w:rsid w:val="000B1C99"/>
    <w:rsid w:val="000B362F"/>
    <w:rsid w:val="000B3B2E"/>
    <w:rsid w:val="000B6EFF"/>
    <w:rsid w:val="000C7738"/>
    <w:rsid w:val="000D3C3F"/>
    <w:rsid w:val="000E0711"/>
    <w:rsid w:val="000F1026"/>
    <w:rsid w:val="000F138B"/>
    <w:rsid w:val="000F149B"/>
    <w:rsid w:val="000F5463"/>
    <w:rsid w:val="00102F0F"/>
    <w:rsid w:val="00110E1B"/>
    <w:rsid w:val="00114BF0"/>
    <w:rsid w:val="00114F66"/>
    <w:rsid w:val="001263AB"/>
    <w:rsid w:val="001306A7"/>
    <w:rsid w:val="001325E3"/>
    <w:rsid w:val="00132BBC"/>
    <w:rsid w:val="00134C2C"/>
    <w:rsid w:val="00136687"/>
    <w:rsid w:val="00137AF0"/>
    <w:rsid w:val="00140B20"/>
    <w:rsid w:val="001419EA"/>
    <w:rsid w:val="0015079E"/>
    <w:rsid w:val="00160CF7"/>
    <w:rsid w:val="00163296"/>
    <w:rsid w:val="0017194E"/>
    <w:rsid w:val="00172136"/>
    <w:rsid w:val="001737CA"/>
    <w:rsid w:val="0017384D"/>
    <w:rsid w:val="0017494D"/>
    <w:rsid w:val="0018403E"/>
    <w:rsid w:val="001869AB"/>
    <w:rsid w:val="00191866"/>
    <w:rsid w:val="00191982"/>
    <w:rsid w:val="001949DA"/>
    <w:rsid w:val="00195116"/>
    <w:rsid w:val="001957C1"/>
    <w:rsid w:val="001B2B52"/>
    <w:rsid w:val="001B5635"/>
    <w:rsid w:val="001C2309"/>
    <w:rsid w:val="001C35D2"/>
    <w:rsid w:val="001D41AD"/>
    <w:rsid w:val="001F55A1"/>
    <w:rsid w:val="001F6439"/>
    <w:rsid w:val="001F6863"/>
    <w:rsid w:val="001F7FA9"/>
    <w:rsid w:val="002054C0"/>
    <w:rsid w:val="002069CC"/>
    <w:rsid w:val="00216F0C"/>
    <w:rsid w:val="002171C7"/>
    <w:rsid w:val="00220E1D"/>
    <w:rsid w:val="00223D08"/>
    <w:rsid w:val="00230D09"/>
    <w:rsid w:val="002324CB"/>
    <w:rsid w:val="002351E4"/>
    <w:rsid w:val="002400CD"/>
    <w:rsid w:val="00247075"/>
    <w:rsid w:val="00250F81"/>
    <w:rsid w:val="00255DCD"/>
    <w:rsid w:val="00255EAB"/>
    <w:rsid w:val="00257C81"/>
    <w:rsid w:val="00266ACE"/>
    <w:rsid w:val="00271B08"/>
    <w:rsid w:val="00272419"/>
    <w:rsid w:val="00277D15"/>
    <w:rsid w:val="00280197"/>
    <w:rsid w:val="002848E7"/>
    <w:rsid w:val="002850D0"/>
    <w:rsid w:val="0029429C"/>
    <w:rsid w:val="002A42DF"/>
    <w:rsid w:val="002A6CC7"/>
    <w:rsid w:val="002B33D6"/>
    <w:rsid w:val="002B34B0"/>
    <w:rsid w:val="002B54CE"/>
    <w:rsid w:val="002B68B0"/>
    <w:rsid w:val="002C21AE"/>
    <w:rsid w:val="002C25CC"/>
    <w:rsid w:val="002C3309"/>
    <w:rsid w:val="002C4A84"/>
    <w:rsid w:val="002C4F02"/>
    <w:rsid w:val="002C6462"/>
    <w:rsid w:val="002D1DCF"/>
    <w:rsid w:val="002D3AEF"/>
    <w:rsid w:val="002D6002"/>
    <w:rsid w:val="002D6AC2"/>
    <w:rsid w:val="002D7EE1"/>
    <w:rsid w:val="002E05F0"/>
    <w:rsid w:val="002E1271"/>
    <w:rsid w:val="002E300E"/>
    <w:rsid w:val="002E7671"/>
    <w:rsid w:val="002E783C"/>
    <w:rsid w:val="002F219B"/>
    <w:rsid w:val="003008D4"/>
    <w:rsid w:val="0030226F"/>
    <w:rsid w:val="003079D5"/>
    <w:rsid w:val="00310A1D"/>
    <w:rsid w:val="00310D61"/>
    <w:rsid w:val="003212B3"/>
    <w:rsid w:val="00324C1E"/>
    <w:rsid w:val="00326443"/>
    <w:rsid w:val="00331699"/>
    <w:rsid w:val="0034513A"/>
    <w:rsid w:val="003460C9"/>
    <w:rsid w:val="003469B1"/>
    <w:rsid w:val="00380BC8"/>
    <w:rsid w:val="003929D0"/>
    <w:rsid w:val="003A05E1"/>
    <w:rsid w:val="003A7B9C"/>
    <w:rsid w:val="003B1CE0"/>
    <w:rsid w:val="003B3A17"/>
    <w:rsid w:val="003B629B"/>
    <w:rsid w:val="003C5824"/>
    <w:rsid w:val="003C5F23"/>
    <w:rsid w:val="003D40CE"/>
    <w:rsid w:val="003D7D7A"/>
    <w:rsid w:val="003F0F84"/>
    <w:rsid w:val="003F49F1"/>
    <w:rsid w:val="00402377"/>
    <w:rsid w:val="00403CC7"/>
    <w:rsid w:val="00403E06"/>
    <w:rsid w:val="00405BEA"/>
    <w:rsid w:val="004104BB"/>
    <w:rsid w:val="004141E1"/>
    <w:rsid w:val="00416FA1"/>
    <w:rsid w:val="00431DAA"/>
    <w:rsid w:val="004362C0"/>
    <w:rsid w:val="004421DB"/>
    <w:rsid w:val="00450424"/>
    <w:rsid w:val="004550EC"/>
    <w:rsid w:val="00455E5E"/>
    <w:rsid w:val="00467D2C"/>
    <w:rsid w:val="00475FDE"/>
    <w:rsid w:val="00486E9F"/>
    <w:rsid w:val="00492720"/>
    <w:rsid w:val="00492E95"/>
    <w:rsid w:val="004940CD"/>
    <w:rsid w:val="00496D60"/>
    <w:rsid w:val="004A0104"/>
    <w:rsid w:val="004A3C32"/>
    <w:rsid w:val="004A450D"/>
    <w:rsid w:val="004A4941"/>
    <w:rsid w:val="004B181A"/>
    <w:rsid w:val="004B1D56"/>
    <w:rsid w:val="004B57BB"/>
    <w:rsid w:val="004C2FA3"/>
    <w:rsid w:val="004C4234"/>
    <w:rsid w:val="004D2265"/>
    <w:rsid w:val="004D2E06"/>
    <w:rsid w:val="004D5410"/>
    <w:rsid w:val="004E0A10"/>
    <w:rsid w:val="004E71AC"/>
    <w:rsid w:val="0050207D"/>
    <w:rsid w:val="005030F9"/>
    <w:rsid w:val="00503FB4"/>
    <w:rsid w:val="00511405"/>
    <w:rsid w:val="00515942"/>
    <w:rsid w:val="00515E5A"/>
    <w:rsid w:val="00520212"/>
    <w:rsid w:val="00524F4C"/>
    <w:rsid w:val="00526EDB"/>
    <w:rsid w:val="00530FED"/>
    <w:rsid w:val="00531F69"/>
    <w:rsid w:val="00532D7E"/>
    <w:rsid w:val="00542B47"/>
    <w:rsid w:val="00542DD2"/>
    <w:rsid w:val="00555C14"/>
    <w:rsid w:val="00556537"/>
    <w:rsid w:val="0056136D"/>
    <w:rsid w:val="005614F7"/>
    <w:rsid w:val="00561CF7"/>
    <w:rsid w:val="0057132A"/>
    <w:rsid w:val="00575990"/>
    <w:rsid w:val="00575CC2"/>
    <w:rsid w:val="00583117"/>
    <w:rsid w:val="00584364"/>
    <w:rsid w:val="0058544B"/>
    <w:rsid w:val="0059039A"/>
    <w:rsid w:val="0059621B"/>
    <w:rsid w:val="005A0436"/>
    <w:rsid w:val="005A787F"/>
    <w:rsid w:val="005B1A80"/>
    <w:rsid w:val="005B35BF"/>
    <w:rsid w:val="005B45DF"/>
    <w:rsid w:val="005B718F"/>
    <w:rsid w:val="005C26A2"/>
    <w:rsid w:val="005C4717"/>
    <w:rsid w:val="005D2CD0"/>
    <w:rsid w:val="005E33AB"/>
    <w:rsid w:val="005E35E7"/>
    <w:rsid w:val="005E7540"/>
    <w:rsid w:val="005F04EA"/>
    <w:rsid w:val="005F0B42"/>
    <w:rsid w:val="005F2900"/>
    <w:rsid w:val="005F6B2F"/>
    <w:rsid w:val="005F7F4A"/>
    <w:rsid w:val="0060050D"/>
    <w:rsid w:val="0060352B"/>
    <w:rsid w:val="00605F98"/>
    <w:rsid w:val="0061266D"/>
    <w:rsid w:val="00616D52"/>
    <w:rsid w:val="00625DC5"/>
    <w:rsid w:val="006277AB"/>
    <w:rsid w:val="00627949"/>
    <w:rsid w:val="006342AA"/>
    <w:rsid w:val="006444DB"/>
    <w:rsid w:val="00653A03"/>
    <w:rsid w:val="006702AF"/>
    <w:rsid w:val="006721CC"/>
    <w:rsid w:val="00676AC7"/>
    <w:rsid w:val="00680826"/>
    <w:rsid w:val="006830D4"/>
    <w:rsid w:val="006909FB"/>
    <w:rsid w:val="006950A1"/>
    <w:rsid w:val="006A6FAC"/>
    <w:rsid w:val="006C0F0F"/>
    <w:rsid w:val="006C381D"/>
    <w:rsid w:val="006C7696"/>
    <w:rsid w:val="006D37DB"/>
    <w:rsid w:val="006D3B7B"/>
    <w:rsid w:val="006D484A"/>
    <w:rsid w:val="006D4C88"/>
    <w:rsid w:val="006D703A"/>
    <w:rsid w:val="006E65FE"/>
    <w:rsid w:val="006E67BA"/>
    <w:rsid w:val="006F0029"/>
    <w:rsid w:val="006F1908"/>
    <w:rsid w:val="00700F28"/>
    <w:rsid w:val="00702DEE"/>
    <w:rsid w:val="00705AD1"/>
    <w:rsid w:val="00710461"/>
    <w:rsid w:val="007137C0"/>
    <w:rsid w:val="0071564E"/>
    <w:rsid w:val="0072544C"/>
    <w:rsid w:val="0074053C"/>
    <w:rsid w:val="00740741"/>
    <w:rsid w:val="00741069"/>
    <w:rsid w:val="00753075"/>
    <w:rsid w:val="00753A61"/>
    <w:rsid w:val="007559AB"/>
    <w:rsid w:val="00755E9B"/>
    <w:rsid w:val="00757C5B"/>
    <w:rsid w:val="00764402"/>
    <w:rsid w:val="00764971"/>
    <w:rsid w:val="00767840"/>
    <w:rsid w:val="00772090"/>
    <w:rsid w:val="00781EFE"/>
    <w:rsid w:val="0078535F"/>
    <w:rsid w:val="00787222"/>
    <w:rsid w:val="00787D0A"/>
    <w:rsid w:val="00790548"/>
    <w:rsid w:val="00791A7E"/>
    <w:rsid w:val="00791DAD"/>
    <w:rsid w:val="00791E6B"/>
    <w:rsid w:val="0079291E"/>
    <w:rsid w:val="007A178E"/>
    <w:rsid w:val="007A6A72"/>
    <w:rsid w:val="007A772A"/>
    <w:rsid w:val="007B0478"/>
    <w:rsid w:val="007C339D"/>
    <w:rsid w:val="007C4ECB"/>
    <w:rsid w:val="007D0E47"/>
    <w:rsid w:val="007D5108"/>
    <w:rsid w:val="007E01A8"/>
    <w:rsid w:val="007E43CA"/>
    <w:rsid w:val="007F245B"/>
    <w:rsid w:val="00802B6D"/>
    <w:rsid w:val="008150F7"/>
    <w:rsid w:val="00817A4B"/>
    <w:rsid w:val="008315EC"/>
    <w:rsid w:val="008336AA"/>
    <w:rsid w:val="008356EC"/>
    <w:rsid w:val="00843446"/>
    <w:rsid w:val="00852EDB"/>
    <w:rsid w:val="00861999"/>
    <w:rsid w:val="008628EE"/>
    <w:rsid w:val="008778C9"/>
    <w:rsid w:val="00881F67"/>
    <w:rsid w:val="008826C0"/>
    <w:rsid w:val="00883104"/>
    <w:rsid w:val="008835D2"/>
    <w:rsid w:val="0089265B"/>
    <w:rsid w:val="00892B98"/>
    <w:rsid w:val="0089375E"/>
    <w:rsid w:val="008A325B"/>
    <w:rsid w:val="008A7C2C"/>
    <w:rsid w:val="008C07CD"/>
    <w:rsid w:val="008D31FB"/>
    <w:rsid w:val="008D405F"/>
    <w:rsid w:val="008D56D5"/>
    <w:rsid w:val="008E6310"/>
    <w:rsid w:val="008F03A6"/>
    <w:rsid w:val="008F4323"/>
    <w:rsid w:val="008F647C"/>
    <w:rsid w:val="00911DA8"/>
    <w:rsid w:val="009138CC"/>
    <w:rsid w:val="00913DE9"/>
    <w:rsid w:val="009161D3"/>
    <w:rsid w:val="009207A4"/>
    <w:rsid w:val="00932B00"/>
    <w:rsid w:val="0094013B"/>
    <w:rsid w:val="00947FAF"/>
    <w:rsid w:val="00952B30"/>
    <w:rsid w:val="00957F86"/>
    <w:rsid w:val="00962464"/>
    <w:rsid w:val="00967427"/>
    <w:rsid w:val="00970FCE"/>
    <w:rsid w:val="0097690D"/>
    <w:rsid w:val="00976CE8"/>
    <w:rsid w:val="009823FD"/>
    <w:rsid w:val="009830D1"/>
    <w:rsid w:val="00984968"/>
    <w:rsid w:val="00992D37"/>
    <w:rsid w:val="009A09BA"/>
    <w:rsid w:val="009A0B66"/>
    <w:rsid w:val="009A3237"/>
    <w:rsid w:val="009A4549"/>
    <w:rsid w:val="009A7A35"/>
    <w:rsid w:val="009B1C95"/>
    <w:rsid w:val="009B7DF6"/>
    <w:rsid w:val="009C1C31"/>
    <w:rsid w:val="009C3BF2"/>
    <w:rsid w:val="009C467B"/>
    <w:rsid w:val="009C53AE"/>
    <w:rsid w:val="009E280C"/>
    <w:rsid w:val="009E7DF8"/>
    <w:rsid w:val="009F0962"/>
    <w:rsid w:val="009F1C45"/>
    <w:rsid w:val="009F1CEF"/>
    <w:rsid w:val="009F2056"/>
    <w:rsid w:val="00A0503C"/>
    <w:rsid w:val="00A11C4D"/>
    <w:rsid w:val="00A124A7"/>
    <w:rsid w:val="00A131F5"/>
    <w:rsid w:val="00A20128"/>
    <w:rsid w:val="00A241E8"/>
    <w:rsid w:val="00A25E55"/>
    <w:rsid w:val="00A330A9"/>
    <w:rsid w:val="00A51F6E"/>
    <w:rsid w:val="00A53BDA"/>
    <w:rsid w:val="00A6183D"/>
    <w:rsid w:val="00A61B38"/>
    <w:rsid w:val="00A64528"/>
    <w:rsid w:val="00A64CCE"/>
    <w:rsid w:val="00A81A63"/>
    <w:rsid w:val="00AB1753"/>
    <w:rsid w:val="00AB3334"/>
    <w:rsid w:val="00AB683F"/>
    <w:rsid w:val="00AC20C3"/>
    <w:rsid w:val="00AC32E6"/>
    <w:rsid w:val="00AC4242"/>
    <w:rsid w:val="00AC55D2"/>
    <w:rsid w:val="00AD2AE6"/>
    <w:rsid w:val="00AD4694"/>
    <w:rsid w:val="00AD7CC8"/>
    <w:rsid w:val="00AE3FA2"/>
    <w:rsid w:val="00AE6345"/>
    <w:rsid w:val="00AF4A3F"/>
    <w:rsid w:val="00AF4D27"/>
    <w:rsid w:val="00B060D8"/>
    <w:rsid w:val="00B10B45"/>
    <w:rsid w:val="00B11508"/>
    <w:rsid w:val="00B11E86"/>
    <w:rsid w:val="00B12A6B"/>
    <w:rsid w:val="00B25583"/>
    <w:rsid w:val="00B25D12"/>
    <w:rsid w:val="00B345E9"/>
    <w:rsid w:val="00B37901"/>
    <w:rsid w:val="00B37FFC"/>
    <w:rsid w:val="00B50000"/>
    <w:rsid w:val="00B5273C"/>
    <w:rsid w:val="00B5325A"/>
    <w:rsid w:val="00B6204B"/>
    <w:rsid w:val="00B83955"/>
    <w:rsid w:val="00B839AC"/>
    <w:rsid w:val="00B86232"/>
    <w:rsid w:val="00B90E5B"/>
    <w:rsid w:val="00B95876"/>
    <w:rsid w:val="00BA078D"/>
    <w:rsid w:val="00BA5822"/>
    <w:rsid w:val="00BA5D81"/>
    <w:rsid w:val="00BA7AC9"/>
    <w:rsid w:val="00BA7E33"/>
    <w:rsid w:val="00BB3FF7"/>
    <w:rsid w:val="00BB3FFA"/>
    <w:rsid w:val="00BB61CE"/>
    <w:rsid w:val="00BC4136"/>
    <w:rsid w:val="00BD54B3"/>
    <w:rsid w:val="00BD6129"/>
    <w:rsid w:val="00BE3DCD"/>
    <w:rsid w:val="00BE5E15"/>
    <w:rsid w:val="00BF73CF"/>
    <w:rsid w:val="00C0038D"/>
    <w:rsid w:val="00C04853"/>
    <w:rsid w:val="00C10DCB"/>
    <w:rsid w:val="00C12165"/>
    <w:rsid w:val="00C22F6C"/>
    <w:rsid w:val="00C27177"/>
    <w:rsid w:val="00C3071A"/>
    <w:rsid w:val="00C346AF"/>
    <w:rsid w:val="00C36D98"/>
    <w:rsid w:val="00C41347"/>
    <w:rsid w:val="00C41B0F"/>
    <w:rsid w:val="00C41E0B"/>
    <w:rsid w:val="00C4739D"/>
    <w:rsid w:val="00C508FB"/>
    <w:rsid w:val="00C51DAC"/>
    <w:rsid w:val="00C53F43"/>
    <w:rsid w:val="00C56F9A"/>
    <w:rsid w:val="00C577C2"/>
    <w:rsid w:val="00C73F71"/>
    <w:rsid w:val="00C90FF0"/>
    <w:rsid w:val="00C95B45"/>
    <w:rsid w:val="00C97330"/>
    <w:rsid w:val="00CA0BC5"/>
    <w:rsid w:val="00CA3AE3"/>
    <w:rsid w:val="00CA4024"/>
    <w:rsid w:val="00CB7946"/>
    <w:rsid w:val="00CB7BCA"/>
    <w:rsid w:val="00CC05F6"/>
    <w:rsid w:val="00CC2644"/>
    <w:rsid w:val="00CC3742"/>
    <w:rsid w:val="00CC3928"/>
    <w:rsid w:val="00CD2BB0"/>
    <w:rsid w:val="00CD35C4"/>
    <w:rsid w:val="00CD41E2"/>
    <w:rsid w:val="00CE0B7D"/>
    <w:rsid w:val="00CF3046"/>
    <w:rsid w:val="00CF61FD"/>
    <w:rsid w:val="00CF6F21"/>
    <w:rsid w:val="00CF7E66"/>
    <w:rsid w:val="00D00ED2"/>
    <w:rsid w:val="00D02A2E"/>
    <w:rsid w:val="00D16931"/>
    <w:rsid w:val="00D21FDE"/>
    <w:rsid w:val="00D24BD0"/>
    <w:rsid w:val="00D268C4"/>
    <w:rsid w:val="00D41071"/>
    <w:rsid w:val="00D551B7"/>
    <w:rsid w:val="00D55EE5"/>
    <w:rsid w:val="00D55FFD"/>
    <w:rsid w:val="00D56240"/>
    <w:rsid w:val="00D61607"/>
    <w:rsid w:val="00D62D44"/>
    <w:rsid w:val="00D74B2C"/>
    <w:rsid w:val="00D75986"/>
    <w:rsid w:val="00D81B9F"/>
    <w:rsid w:val="00D82A0A"/>
    <w:rsid w:val="00D847D5"/>
    <w:rsid w:val="00D87A45"/>
    <w:rsid w:val="00D90373"/>
    <w:rsid w:val="00D90672"/>
    <w:rsid w:val="00D92C89"/>
    <w:rsid w:val="00D93DE8"/>
    <w:rsid w:val="00D96111"/>
    <w:rsid w:val="00DA5425"/>
    <w:rsid w:val="00DA71E4"/>
    <w:rsid w:val="00DB1738"/>
    <w:rsid w:val="00DC091B"/>
    <w:rsid w:val="00DC2320"/>
    <w:rsid w:val="00DC6695"/>
    <w:rsid w:val="00DE13EB"/>
    <w:rsid w:val="00DE3EBB"/>
    <w:rsid w:val="00DE54CE"/>
    <w:rsid w:val="00DF0715"/>
    <w:rsid w:val="00DF5B60"/>
    <w:rsid w:val="00DF5C03"/>
    <w:rsid w:val="00E00BB6"/>
    <w:rsid w:val="00E240BC"/>
    <w:rsid w:val="00E351FC"/>
    <w:rsid w:val="00E412DF"/>
    <w:rsid w:val="00E4415A"/>
    <w:rsid w:val="00E456A1"/>
    <w:rsid w:val="00E45B7E"/>
    <w:rsid w:val="00E45F43"/>
    <w:rsid w:val="00E509D0"/>
    <w:rsid w:val="00E50CC8"/>
    <w:rsid w:val="00E52102"/>
    <w:rsid w:val="00E56B29"/>
    <w:rsid w:val="00E57A7C"/>
    <w:rsid w:val="00E64663"/>
    <w:rsid w:val="00E671E7"/>
    <w:rsid w:val="00E7461A"/>
    <w:rsid w:val="00E8372B"/>
    <w:rsid w:val="00E84076"/>
    <w:rsid w:val="00E84F2B"/>
    <w:rsid w:val="00E86856"/>
    <w:rsid w:val="00E94AE8"/>
    <w:rsid w:val="00EA1309"/>
    <w:rsid w:val="00EA356B"/>
    <w:rsid w:val="00EA42C7"/>
    <w:rsid w:val="00EA5E91"/>
    <w:rsid w:val="00EA726D"/>
    <w:rsid w:val="00EB2943"/>
    <w:rsid w:val="00EB395D"/>
    <w:rsid w:val="00EB70DE"/>
    <w:rsid w:val="00EC2C80"/>
    <w:rsid w:val="00ED2BF5"/>
    <w:rsid w:val="00EE5504"/>
    <w:rsid w:val="00EE7AF5"/>
    <w:rsid w:val="00EF02E6"/>
    <w:rsid w:val="00EF0B74"/>
    <w:rsid w:val="00EF1131"/>
    <w:rsid w:val="00EF14E3"/>
    <w:rsid w:val="00EF2958"/>
    <w:rsid w:val="00EF3BAF"/>
    <w:rsid w:val="00F02B79"/>
    <w:rsid w:val="00F049C6"/>
    <w:rsid w:val="00F07894"/>
    <w:rsid w:val="00F134CB"/>
    <w:rsid w:val="00F20E69"/>
    <w:rsid w:val="00F35358"/>
    <w:rsid w:val="00F3683F"/>
    <w:rsid w:val="00F42644"/>
    <w:rsid w:val="00F451AA"/>
    <w:rsid w:val="00F45908"/>
    <w:rsid w:val="00F47CC3"/>
    <w:rsid w:val="00F51D0C"/>
    <w:rsid w:val="00F52FA4"/>
    <w:rsid w:val="00F616E6"/>
    <w:rsid w:val="00F62704"/>
    <w:rsid w:val="00F651F5"/>
    <w:rsid w:val="00F71910"/>
    <w:rsid w:val="00F72507"/>
    <w:rsid w:val="00F725C8"/>
    <w:rsid w:val="00F818A4"/>
    <w:rsid w:val="00F8295E"/>
    <w:rsid w:val="00F834E2"/>
    <w:rsid w:val="00F845C9"/>
    <w:rsid w:val="00F94F2B"/>
    <w:rsid w:val="00FA002D"/>
    <w:rsid w:val="00FB2F94"/>
    <w:rsid w:val="00FB32C7"/>
    <w:rsid w:val="00FB7831"/>
    <w:rsid w:val="00FE1189"/>
    <w:rsid w:val="00FE6365"/>
    <w:rsid w:val="00FF5DC8"/>
    <w:rsid w:val="00FF708A"/>
    <w:rsid w:val="02139146"/>
    <w:rsid w:val="22FABEF8"/>
    <w:rsid w:val="2B42B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EEC248"/>
  <w15:docId w15:val="{4C40DA69-3BD6-44AE-BE3E-256F4832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D7A"/>
    <w:pPr>
      <w:spacing w:after="0" w:line="288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086C49"/>
    <w:pPr>
      <w:keepNext/>
      <w:keepLines/>
      <w:numPr>
        <w:numId w:val="1"/>
      </w:numPr>
      <w:spacing w:before="400" w:after="180" w:line="480" w:lineRule="atLeast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86C4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86C4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5E5D" w:themeColor="accen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D7598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1D41A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1D41A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Normal"/>
    <w:link w:val="TittelTegn"/>
    <w:uiPriority w:val="10"/>
    <w:qFormat/>
    <w:rsid w:val="00086C49"/>
    <w:pPr>
      <w:spacing w:before="480" w:after="300" w:line="520" w:lineRule="atLeast"/>
      <w:contextualSpacing/>
    </w:pPr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</w:rPr>
  </w:style>
  <w:style w:type="character" w:customStyle="1" w:styleId="TittelTegn">
    <w:name w:val="Tittel Tegn"/>
    <w:basedOn w:val="Standardskriftforavsnitt"/>
    <w:link w:val="Tittel"/>
    <w:uiPriority w:val="10"/>
    <w:rsid w:val="00086C49"/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86C49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86C49"/>
    <w:rPr>
      <w:rFonts w:asciiTheme="majorHAnsi" w:eastAsiaTheme="majorEastAsia" w:hAnsiTheme="majorHAnsi" w:cstheme="majorBidi"/>
      <w:bCs/>
      <w:color w:val="005E5D" w:themeColor="accent1"/>
      <w:sz w:val="28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rsid w:val="001C35D2"/>
    <w:rPr>
      <w:rFonts w:asciiTheme="majorHAnsi" w:eastAsia="Times New Roman" w:hAnsiTheme="majorHAnsi" w:cs="Times New Roman"/>
      <w:b/>
      <w:color w:val="404040"/>
      <w:sz w:val="1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5614F7"/>
    <w:pPr>
      <w:tabs>
        <w:tab w:val="center" w:pos="4536"/>
        <w:tab w:val="right" w:pos="9072"/>
      </w:tabs>
      <w:spacing w:line="240" w:lineRule="auto"/>
      <w:jc w:val="right"/>
    </w:pPr>
    <w:rPr>
      <w:color w:val="404040" w:themeColor="text1" w:themeTint="BF"/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5614F7"/>
    <w:rPr>
      <w:rFonts w:eastAsia="Times New Roman" w:cs="Times New Roman"/>
      <w:color w:val="404040" w:themeColor="text1" w:themeTint="BF"/>
      <w:sz w:val="1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86C49"/>
    <w:rPr>
      <w:rFonts w:asciiTheme="majorHAnsi" w:eastAsiaTheme="majorEastAsia" w:hAnsiTheme="majorHAnsi" w:cstheme="majorBidi"/>
      <w:b/>
      <w:bCs/>
      <w:color w:val="005E5D" w:themeColor="accent1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75986"/>
    <w:rPr>
      <w:rFonts w:asciiTheme="majorHAnsi" w:eastAsiaTheme="majorEastAsia" w:hAnsiTheme="majorHAnsi" w:cstheme="majorBidi"/>
      <w:b/>
      <w:bCs/>
      <w:i/>
      <w:iCs/>
      <w:color w:val="005E5D" w:themeColor="accent1"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Overskrift2"/>
    <w:qFormat/>
    <w:rsid w:val="00086C49"/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2"/>
      </w:numPr>
      <w:contextualSpacing/>
    </w:p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2"/>
      </w:numPr>
      <w:tabs>
        <w:tab w:val="num" w:pos="360"/>
      </w:tabs>
      <w:contextualSpacing/>
    </w:p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2"/>
      </w:numPr>
      <w:contextualSpacing/>
    </w:pPr>
  </w:style>
  <w:style w:type="paragraph" w:customStyle="1" w:styleId="Bilderamme">
    <w:name w:val="Bilderamme"/>
    <w:basedOn w:val="Normal"/>
    <w:next w:val="Normal"/>
    <w:qFormat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qFormat/>
    <w:rsid w:val="0001777D"/>
    <w:pPr>
      <w:spacing w:before="1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qFormat/>
    <w:rsid w:val="009F0962"/>
    <w:rPr>
      <w:sz w:val="18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character" w:customStyle="1" w:styleId="forside--bunn--data">
    <w:name w:val="forside -- bunn -- data"/>
    <w:basedOn w:val="Standardskriftforavsnitt"/>
    <w:uiPriority w:val="1"/>
    <w:rsid w:val="00BC4136"/>
    <w:rPr>
      <w:rFonts w:cstheme="minorHAnsi"/>
      <w:kern w:val="18"/>
      <w:position w:val="7"/>
      <w:sz w:val="18"/>
      <w:szCs w:val="18"/>
    </w:rPr>
  </w:style>
  <w:style w:type="paragraph" w:customStyle="1" w:styleId="Bakside--tekst">
    <w:name w:val="Bakside -- tekst"/>
    <w:basedOn w:val="Normal"/>
    <w:rsid w:val="00C41E0B"/>
    <w:pPr>
      <w:framePr w:hSpace="142" w:wrap="around" w:vAnchor="page" w:hAnchor="page" w:x="4769" w:y="8410"/>
      <w:spacing w:line="240" w:lineRule="exact"/>
    </w:pPr>
    <w:rPr>
      <w:color w:val="005E5D" w:themeColor="text2"/>
    </w:rPr>
  </w:style>
  <w:style w:type="paragraph" w:customStyle="1" w:styleId="Bakside--info">
    <w:name w:val="Bakside -- info"/>
    <w:basedOn w:val="Normal"/>
    <w:rsid w:val="00C41E0B"/>
    <w:pPr>
      <w:framePr w:hSpace="142" w:wrap="around" w:vAnchor="page" w:hAnchor="page" w:x="1163" w:y="1878"/>
      <w:spacing w:line="216" w:lineRule="exact"/>
    </w:pPr>
    <w:rPr>
      <w:color w:val="005E5D" w:themeColor="text2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09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A0991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0A0991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09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0991"/>
    <w:rPr>
      <w:rFonts w:eastAsia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9C53A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ListeavsnittTegn">
    <w:name w:val="Listeavsnitt Tegn"/>
    <w:aliases w:val="EG Bullet 1 Tegn"/>
    <w:link w:val="Listeavsnitt"/>
    <w:uiPriority w:val="34"/>
    <w:rsid w:val="00D92C89"/>
    <w:rPr>
      <w:rFonts w:eastAsia="Times New Roman" w:cs="Times New Roman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10E1B"/>
    <w:rPr>
      <w:color w:val="B9D9EB" w:themeColor="followedHyperlink"/>
      <w:u w:val="single"/>
    </w:rPr>
  </w:style>
  <w:style w:type="paragraph" w:customStyle="1" w:styleId="a">
    <w:uiPriority w:val="99"/>
    <w:unhideWhenUsed/>
    <w:rsid w:val="002324CB"/>
    <w:pPr>
      <w:spacing w:line="240" w:lineRule="auto"/>
    </w:pPr>
    <w:rPr>
      <w:kern w:val="2"/>
      <w:sz w:val="24"/>
      <w:szCs w:val="24"/>
      <w:lang w:eastAsia="en-US"/>
      <w14:ligatures w14:val="standardContextual"/>
    </w:rPr>
  </w:style>
  <w:style w:type="character" w:styleId="Omtale">
    <w:name w:val="Mention"/>
    <w:basedOn w:val="Standardskriftforavsnitt"/>
    <w:uiPriority w:val="99"/>
    <w:semiHidden/>
    <w:unhideWhenUsed/>
    <w:rsid w:val="002324C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microsoft.com/office/2007/relationships/diagramDrawing" Target="diagrams/drawing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diagramColors" Target="diagrams/colors1.xml"/><Relationship Id="rId2" Type="http://schemas.openxmlformats.org/officeDocument/2006/relationships/customXml" Target="../customXml/item2.xml"/><Relationship Id="rId16" Type="http://schemas.openxmlformats.org/officeDocument/2006/relationships/diagramQuickStyle" Target="diagrams/quickStyle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diagramLayout" Target="diagrams/layout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diagramData" Target="diagrams/data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Evaluering%20av%20handlingsplan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B010689-ADC0-4A94-B4DA-77752E8F8E7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15585044-E237-4A25-9DCB-EABDC14E45DC}">
      <dgm:prSet phldrT="[Tekst]" custT="1"/>
      <dgm:spPr/>
      <dgm:t>
        <a:bodyPr/>
        <a:lstStyle/>
        <a:p>
          <a:r>
            <a:rPr lang="nb-NO" sz="1400"/>
            <a:t>Anskaffelse av rammeavtale for konsulenttjenester for IT utvikling</a:t>
          </a:r>
        </a:p>
      </dgm:t>
    </dgm:pt>
    <dgm:pt modelId="{ABA5E826-E78D-43A4-AB9C-FBFCCD0D94E8}" type="parTrans" cxnId="{7486833F-101C-4C59-B276-FE48AA5C61AA}">
      <dgm:prSet/>
      <dgm:spPr/>
      <dgm:t>
        <a:bodyPr/>
        <a:lstStyle/>
        <a:p>
          <a:endParaRPr lang="nb-NO"/>
        </a:p>
      </dgm:t>
    </dgm:pt>
    <dgm:pt modelId="{FF1E0AD3-53D9-45B5-BE0E-ADD2E45F523C}" type="sibTrans" cxnId="{7486833F-101C-4C59-B276-FE48AA5C61AA}">
      <dgm:prSet/>
      <dgm:spPr/>
      <dgm:t>
        <a:bodyPr/>
        <a:lstStyle/>
        <a:p>
          <a:endParaRPr lang="nb-NO"/>
        </a:p>
      </dgm:t>
    </dgm:pt>
    <dgm:pt modelId="{494F9A5F-4588-4120-AAF4-38C368DC7626}">
      <dgm:prSet phldrT="[Tekst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nb-NO" sz="1200"/>
            <a:t>Rådgivning miljøanalyser og GIS-plattform</a:t>
          </a:r>
        </a:p>
      </dgm:t>
    </dgm:pt>
    <dgm:pt modelId="{36C48E4F-BBB6-443F-99F2-A957933E79AE}" type="parTrans" cxnId="{E96C0712-AFFB-47C6-A776-24BF56604945}">
      <dgm:prSet/>
      <dgm:spPr>
        <a:ln>
          <a:prstDash val="dash"/>
        </a:ln>
      </dgm:spPr>
      <dgm:t>
        <a:bodyPr/>
        <a:lstStyle/>
        <a:p>
          <a:endParaRPr lang="nb-NO"/>
        </a:p>
      </dgm:t>
    </dgm:pt>
    <dgm:pt modelId="{DCC0AC83-EA25-495E-A8B3-565280CB8722}" type="sibTrans" cxnId="{E96C0712-AFFB-47C6-A776-24BF56604945}">
      <dgm:prSet/>
      <dgm:spPr/>
      <dgm:t>
        <a:bodyPr/>
        <a:lstStyle/>
        <a:p>
          <a:endParaRPr lang="nb-NO"/>
        </a:p>
      </dgm:t>
    </dgm:pt>
    <dgm:pt modelId="{9400362A-D6D8-4AEC-84CE-8FAA11EB50C7}">
      <dgm:prSet phldrT="[Tekst]" custT="1">
        <dgm:style>
          <a:lnRef idx="1">
            <a:schemeClr val="accent1"/>
          </a:lnRef>
          <a:fillRef idx="3">
            <a:schemeClr val="accent1"/>
          </a:fillRef>
          <a:effectRef idx="2">
            <a:schemeClr val="accent1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nb-NO" sz="1200"/>
            <a:t>Delkontrakt 1: Utviklingsressurser</a:t>
          </a:r>
        </a:p>
      </dgm:t>
    </dgm:pt>
    <dgm:pt modelId="{BBBBA734-3A0A-41E5-B6D8-806E734AAA7E}" type="parTrans" cxnId="{04388E09-EB54-47CD-8FD9-73A282C5FBC4}">
      <dgm:prSet/>
      <dgm:spPr/>
      <dgm:t>
        <a:bodyPr/>
        <a:lstStyle/>
        <a:p>
          <a:endParaRPr lang="nb-NO"/>
        </a:p>
      </dgm:t>
    </dgm:pt>
    <dgm:pt modelId="{09321E8D-5100-43A6-9402-1840F2730A40}" type="sibTrans" cxnId="{04388E09-EB54-47CD-8FD9-73A282C5FBC4}">
      <dgm:prSet/>
      <dgm:spPr/>
      <dgm:t>
        <a:bodyPr/>
        <a:lstStyle/>
        <a:p>
          <a:endParaRPr lang="nb-NO"/>
        </a:p>
      </dgm:t>
    </dgm:pt>
    <dgm:pt modelId="{30E79542-7C88-4F4C-A41B-FB90793239D9}">
      <dgm:prSet phldrT="[Tekst]" custT="1">
        <dgm:style>
          <a:lnRef idx="1">
            <a:schemeClr val="accent1"/>
          </a:lnRef>
          <a:fillRef idx="3">
            <a:schemeClr val="accent1"/>
          </a:fillRef>
          <a:effectRef idx="2">
            <a:schemeClr val="accent1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nb-NO" sz="1200"/>
            <a:t>Delkontrakt 2: Spesialistressurser</a:t>
          </a:r>
        </a:p>
      </dgm:t>
    </dgm:pt>
    <dgm:pt modelId="{7C04E4FD-FAAE-4405-8ACB-C52226917E85}" type="parTrans" cxnId="{48199CBC-517B-4E4E-B0EE-36B4161DDF8C}">
      <dgm:prSet/>
      <dgm:spPr/>
      <dgm:t>
        <a:bodyPr/>
        <a:lstStyle/>
        <a:p>
          <a:endParaRPr lang="nb-NO"/>
        </a:p>
      </dgm:t>
    </dgm:pt>
    <dgm:pt modelId="{ADC9C239-6ED3-49CE-930D-FA20D5E198F9}" type="sibTrans" cxnId="{48199CBC-517B-4E4E-B0EE-36B4161DDF8C}">
      <dgm:prSet/>
      <dgm:spPr/>
      <dgm:t>
        <a:bodyPr/>
        <a:lstStyle/>
        <a:p>
          <a:endParaRPr lang="nb-NO"/>
        </a:p>
      </dgm:t>
    </dgm:pt>
    <dgm:pt modelId="{9684AAC5-6721-4A64-9490-13BC43ABDF9A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solidFill>
          <a:schemeClr val="accent1">
            <a:alpha val="50000"/>
          </a:schemeClr>
        </a:solidFill>
        <a:ln>
          <a:noFill/>
        </a:ln>
      </dgm:spPr>
      <dgm:t>
        <a:bodyPr/>
        <a:lstStyle/>
        <a:p>
          <a:r>
            <a:rPr lang="nb-NO"/>
            <a:t>Del 2.3: </a:t>
          </a:r>
        </a:p>
        <a:p>
          <a:r>
            <a:rPr lang="nb-NO"/>
            <a:t>Arkitektur, data og analyse </a:t>
          </a:r>
        </a:p>
      </dgm:t>
    </dgm:pt>
    <dgm:pt modelId="{1A4CA29E-3039-4DE0-B5EA-A59496178F7E}" type="parTrans" cxnId="{CD2F26F0-5527-45E5-ACD7-D875716E69A3}">
      <dgm:prSet/>
      <dgm:spPr/>
      <dgm:t>
        <a:bodyPr/>
        <a:lstStyle/>
        <a:p>
          <a:endParaRPr lang="nb-NO"/>
        </a:p>
      </dgm:t>
    </dgm:pt>
    <dgm:pt modelId="{0AC5946A-216F-434F-9ABC-4D91F2EDD474}" type="sibTrans" cxnId="{CD2F26F0-5527-45E5-ACD7-D875716E69A3}">
      <dgm:prSet/>
      <dgm:spPr/>
      <dgm:t>
        <a:bodyPr/>
        <a:lstStyle/>
        <a:p>
          <a:endParaRPr lang="nb-NO"/>
        </a:p>
      </dgm:t>
    </dgm:pt>
    <dgm:pt modelId="{B39CBE94-4E78-496F-849E-23926B788B99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solidFill>
          <a:schemeClr val="accent1">
            <a:alpha val="50000"/>
          </a:schemeClr>
        </a:solidFill>
        <a:ln>
          <a:noFill/>
        </a:ln>
      </dgm:spPr>
      <dgm:t>
        <a:bodyPr/>
        <a:lstStyle/>
        <a:p>
          <a:r>
            <a:rPr lang="nb-NO"/>
            <a:t>Del 2.1: </a:t>
          </a:r>
        </a:p>
        <a:p>
          <a:r>
            <a:rPr lang="nb-NO"/>
            <a:t>Ledelse og rådgiving</a:t>
          </a:r>
        </a:p>
      </dgm:t>
    </dgm:pt>
    <dgm:pt modelId="{7C1E4857-4E05-4BC0-BA28-1FEB4A67BE80}" type="parTrans" cxnId="{A739FF9A-5067-45DE-8037-50092B24182C}">
      <dgm:prSet/>
      <dgm:spPr/>
      <dgm:t>
        <a:bodyPr/>
        <a:lstStyle/>
        <a:p>
          <a:endParaRPr lang="nb-NO"/>
        </a:p>
      </dgm:t>
    </dgm:pt>
    <dgm:pt modelId="{44B24310-F427-42E7-8931-6C9CA9A03B71}" type="sibTrans" cxnId="{A739FF9A-5067-45DE-8037-50092B24182C}">
      <dgm:prSet/>
      <dgm:spPr/>
      <dgm:t>
        <a:bodyPr/>
        <a:lstStyle/>
        <a:p>
          <a:endParaRPr lang="nb-NO"/>
        </a:p>
      </dgm:t>
    </dgm:pt>
    <dgm:pt modelId="{A0274636-8DE3-41AD-B386-7EF7636339CD}">
      <dgm:prSet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solidFill>
          <a:schemeClr val="accent1">
            <a:alpha val="50000"/>
          </a:schemeClr>
        </a:solidFill>
        <a:ln>
          <a:noFill/>
        </a:ln>
      </dgm:spPr>
      <dgm:t>
        <a:bodyPr/>
        <a:lstStyle/>
        <a:p>
          <a:r>
            <a:rPr lang="nb-NO"/>
            <a:t>Del 2.2: </a:t>
          </a:r>
        </a:p>
        <a:p>
          <a:r>
            <a:rPr lang="nb-NO"/>
            <a:t>Design, kartlegging og brukeropplevelser</a:t>
          </a:r>
        </a:p>
      </dgm:t>
    </dgm:pt>
    <dgm:pt modelId="{1A022883-959B-48F3-9128-658982AA105E}" type="parTrans" cxnId="{FB3E3A5A-EB75-4B77-BDE2-D0FACE03EBE9}">
      <dgm:prSet/>
      <dgm:spPr/>
      <dgm:t>
        <a:bodyPr/>
        <a:lstStyle/>
        <a:p>
          <a:endParaRPr lang="nb-NO"/>
        </a:p>
      </dgm:t>
    </dgm:pt>
    <dgm:pt modelId="{CB647D0A-F30B-410D-A9F3-B4A3AEBB54E6}" type="sibTrans" cxnId="{FB3E3A5A-EB75-4B77-BDE2-D0FACE03EBE9}">
      <dgm:prSet/>
      <dgm:spPr/>
      <dgm:t>
        <a:bodyPr/>
        <a:lstStyle/>
        <a:p>
          <a:endParaRPr lang="nb-NO"/>
        </a:p>
      </dgm:t>
    </dgm:pt>
    <dgm:pt modelId="{CA262970-7CAB-4112-9759-6BB0A4B51508}" type="pres">
      <dgm:prSet presAssocID="{1B010689-ADC0-4A94-B4DA-77752E8F8E7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E1B842A-20DB-40FD-900C-AD10247EB3EC}" type="pres">
      <dgm:prSet presAssocID="{15585044-E237-4A25-9DCB-EABDC14E45DC}" presName="hierRoot1" presStyleCnt="0">
        <dgm:presLayoutVars>
          <dgm:hierBranch val="init"/>
        </dgm:presLayoutVars>
      </dgm:prSet>
      <dgm:spPr/>
    </dgm:pt>
    <dgm:pt modelId="{9BBB7B29-DC41-4EA0-AAB3-1894D8E30D9A}" type="pres">
      <dgm:prSet presAssocID="{15585044-E237-4A25-9DCB-EABDC14E45DC}" presName="rootComposite1" presStyleCnt="0"/>
      <dgm:spPr/>
    </dgm:pt>
    <dgm:pt modelId="{9C189BC9-0D05-479F-8C74-EFB9B8264A4B}" type="pres">
      <dgm:prSet presAssocID="{15585044-E237-4A25-9DCB-EABDC14E45DC}" presName="rootText1" presStyleLbl="node0" presStyleIdx="0" presStyleCnt="1" custScaleX="359359" custScaleY="156977">
        <dgm:presLayoutVars>
          <dgm:chPref val="3"/>
        </dgm:presLayoutVars>
      </dgm:prSet>
      <dgm:spPr/>
    </dgm:pt>
    <dgm:pt modelId="{0EA01B32-A8AD-4FC4-A45F-D33E9339EAC2}" type="pres">
      <dgm:prSet presAssocID="{15585044-E237-4A25-9DCB-EABDC14E45DC}" presName="rootConnector1" presStyleLbl="node1" presStyleIdx="0" presStyleCnt="0"/>
      <dgm:spPr/>
    </dgm:pt>
    <dgm:pt modelId="{064F6CBE-CCED-4BC3-9C0A-E786C72756FA}" type="pres">
      <dgm:prSet presAssocID="{15585044-E237-4A25-9DCB-EABDC14E45DC}" presName="hierChild2" presStyleCnt="0"/>
      <dgm:spPr/>
    </dgm:pt>
    <dgm:pt modelId="{0722CC85-F9AA-4E52-A22F-879D26AE56DB}" type="pres">
      <dgm:prSet presAssocID="{36C48E4F-BBB6-443F-99F2-A957933E79AE}" presName="Name37" presStyleLbl="parChTrans1D2" presStyleIdx="0" presStyleCnt="3"/>
      <dgm:spPr/>
    </dgm:pt>
    <dgm:pt modelId="{FE012B3A-9D27-49B7-ACAC-DEF9E538E596}" type="pres">
      <dgm:prSet presAssocID="{494F9A5F-4588-4120-AAF4-38C368DC7626}" presName="hierRoot2" presStyleCnt="0">
        <dgm:presLayoutVars>
          <dgm:hierBranch val="init"/>
        </dgm:presLayoutVars>
      </dgm:prSet>
      <dgm:spPr/>
    </dgm:pt>
    <dgm:pt modelId="{B065BA08-1445-4DD9-A5AE-5AE0BCBD45AA}" type="pres">
      <dgm:prSet presAssocID="{494F9A5F-4588-4120-AAF4-38C368DC7626}" presName="rootComposite" presStyleCnt="0"/>
      <dgm:spPr/>
    </dgm:pt>
    <dgm:pt modelId="{50C5D21C-B3E4-4713-8FF3-46F20E918D07}" type="pres">
      <dgm:prSet presAssocID="{494F9A5F-4588-4120-AAF4-38C368DC7626}" presName="rootText" presStyleLbl="node2" presStyleIdx="0" presStyleCnt="3" custScaleX="193672" custScaleY="142208">
        <dgm:presLayoutVars>
          <dgm:chPref val="3"/>
        </dgm:presLayoutVars>
      </dgm:prSet>
      <dgm:spPr/>
    </dgm:pt>
    <dgm:pt modelId="{AA6EFFF0-B511-422F-B104-F639C90E1DD2}" type="pres">
      <dgm:prSet presAssocID="{494F9A5F-4588-4120-AAF4-38C368DC7626}" presName="rootConnector" presStyleLbl="node2" presStyleIdx="0" presStyleCnt="3"/>
      <dgm:spPr/>
    </dgm:pt>
    <dgm:pt modelId="{ED411F17-A9A5-4089-A714-B9624FC5A1CC}" type="pres">
      <dgm:prSet presAssocID="{494F9A5F-4588-4120-AAF4-38C368DC7626}" presName="hierChild4" presStyleCnt="0"/>
      <dgm:spPr/>
    </dgm:pt>
    <dgm:pt modelId="{E747C7F6-55F9-4160-9ECA-C713F67411DD}" type="pres">
      <dgm:prSet presAssocID="{494F9A5F-4588-4120-AAF4-38C368DC7626}" presName="hierChild5" presStyleCnt="0"/>
      <dgm:spPr/>
    </dgm:pt>
    <dgm:pt modelId="{397DA4ED-C48A-403E-8E95-E85DB8221F88}" type="pres">
      <dgm:prSet presAssocID="{BBBBA734-3A0A-41E5-B6D8-806E734AAA7E}" presName="Name37" presStyleLbl="parChTrans1D2" presStyleIdx="1" presStyleCnt="3"/>
      <dgm:spPr/>
    </dgm:pt>
    <dgm:pt modelId="{A08F2121-43C7-4833-9245-EB8E6AD1A9D8}" type="pres">
      <dgm:prSet presAssocID="{9400362A-D6D8-4AEC-84CE-8FAA11EB50C7}" presName="hierRoot2" presStyleCnt="0">
        <dgm:presLayoutVars>
          <dgm:hierBranch val="init"/>
        </dgm:presLayoutVars>
      </dgm:prSet>
      <dgm:spPr/>
    </dgm:pt>
    <dgm:pt modelId="{4AF7FB4D-BDA4-47ED-A01D-2EAF514A0F38}" type="pres">
      <dgm:prSet presAssocID="{9400362A-D6D8-4AEC-84CE-8FAA11EB50C7}" presName="rootComposite" presStyleCnt="0"/>
      <dgm:spPr/>
    </dgm:pt>
    <dgm:pt modelId="{036B7F45-D316-43A1-8222-EAF9DE73F7FA}" type="pres">
      <dgm:prSet presAssocID="{9400362A-D6D8-4AEC-84CE-8FAA11EB50C7}" presName="rootText" presStyleLbl="node2" presStyleIdx="1" presStyleCnt="3" custScaleX="193672" custScaleY="142208">
        <dgm:presLayoutVars>
          <dgm:chPref val="3"/>
        </dgm:presLayoutVars>
      </dgm:prSet>
      <dgm:spPr/>
    </dgm:pt>
    <dgm:pt modelId="{926EACE6-D0E3-42F1-8591-D217D873B2A7}" type="pres">
      <dgm:prSet presAssocID="{9400362A-D6D8-4AEC-84CE-8FAA11EB50C7}" presName="rootConnector" presStyleLbl="node2" presStyleIdx="1" presStyleCnt="3"/>
      <dgm:spPr/>
    </dgm:pt>
    <dgm:pt modelId="{75118C73-73C4-4E3B-943B-04E7B3514E5C}" type="pres">
      <dgm:prSet presAssocID="{9400362A-D6D8-4AEC-84CE-8FAA11EB50C7}" presName="hierChild4" presStyleCnt="0"/>
      <dgm:spPr/>
    </dgm:pt>
    <dgm:pt modelId="{74007337-4473-4FAB-9D40-CAC6CCC4D1A1}" type="pres">
      <dgm:prSet presAssocID="{9400362A-D6D8-4AEC-84CE-8FAA11EB50C7}" presName="hierChild5" presStyleCnt="0"/>
      <dgm:spPr/>
    </dgm:pt>
    <dgm:pt modelId="{23F66E16-0192-4C10-9DAA-665F08CAD43C}" type="pres">
      <dgm:prSet presAssocID="{7C04E4FD-FAAE-4405-8ACB-C52226917E85}" presName="Name37" presStyleLbl="parChTrans1D2" presStyleIdx="2" presStyleCnt="3"/>
      <dgm:spPr/>
    </dgm:pt>
    <dgm:pt modelId="{54808CBB-9E72-4614-BC57-B0ABFF95FF55}" type="pres">
      <dgm:prSet presAssocID="{30E79542-7C88-4F4C-A41B-FB90793239D9}" presName="hierRoot2" presStyleCnt="0">
        <dgm:presLayoutVars>
          <dgm:hierBranch val="init"/>
        </dgm:presLayoutVars>
      </dgm:prSet>
      <dgm:spPr/>
    </dgm:pt>
    <dgm:pt modelId="{BD5222A9-3ECE-405D-A268-BA5476C5E6A7}" type="pres">
      <dgm:prSet presAssocID="{30E79542-7C88-4F4C-A41B-FB90793239D9}" presName="rootComposite" presStyleCnt="0"/>
      <dgm:spPr/>
    </dgm:pt>
    <dgm:pt modelId="{A5C4F3F8-7F74-48B5-A43C-710849F1921C}" type="pres">
      <dgm:prSet presAssocID="{30E79542-7C88-4F4C-A41B-FB90793239D9}" presName="rootText" presStyleLbl="node2" presStyleIdx="2" presStyleCnt="3" custScaleX="193672" custScaleY="142208">
        <dgm:presLayoutVars>
          <dgm:chPref val="3"/>
        </dgm:presLayoutVars>
      </dgm:prSet>
      <dgm:spPr/>
    </dgm:pt>
    <dgm:pt modelId="{5ECA20EE-DC2B-42EF-93BE-4F1B0C43380E}" type="pres">
      <dgm:prSet presAssocID="{30E79542-7C88-4F4C-A41B-FB90793239D9}" presName="rootConnector" presStyleLbl="node2" presStyleIdx="2" presStyleCnt="3"/>
      <dgm:spPr/>
    </dgm:pt>
    <dgm:pt modelId="{9E466360-F24D-4F49-8B15-5323D279AED1}" type="pres">
      <dgm:prSet presAssocID="{30E79542-7C88-4F4C-A41B-FB90793239D9}" presName="hierChild4" presStyleCnt="0"/>
      <dgm:spPr/>
    </dgm:pt>
    <dgm:pt modelId="{21CF9BB0-E7CE-4E39-8C94-5854B34544AB}" type="pres">
      <dgm:prSet presAssocID="{7C1E4857-4E05-4BC0-BA28-1FEB4A67BE80}" presName="Name37" presStyleLbl="parChTrans1D3" presStyleIdx="0" presStyleCnt="3"/>
      <dgm:spPr/>
    </dgm:pt>
    <dgm:pt modelId="{D29FAAA1-4DEC-4F49-A5E8-5C8A651B7D72}" type="pres">
      <dgm:prSet presAssocID="{B39CBE94-4E78-496F-849E-23926B788B99}" presName="hierRoot2" presStyleCnt="0">
        <dgm:presLayoutVars>
          <dgm:hierBranch val="init"/>
        </dgm:presLayoutVars>
      </dgm:prSet>
      <dgm:spPr/>
    </dgm:pt>
    <dgm:pt modelId="{A3DFD2CC-DA87-461C-9ECC-1D54BCF0305A}" type="pres">
      <dgm:prSet presAssocID="{B39CBE94-4E78-496F-849E-23926B788B99}" presName="rootComposite" presStyleCnt="0"/>
      <dgm:spPr/>
    </dgm:pt>
    <dgm:pt modelId="{73086D18-893C-49F5-93F0-4A39EE22D531}" type="pres">
      <dgm:prSet presAssocID="{B39CBE94-4E78-496F-849E-23926B788B99}" presName="rootText" presStyleLbl="node3" presStyleIdx="0" presStyleCnt="3" custScaleX="174861" custScaleY="130330">
        <dgm:presLayoutVars>
          <dgm:chPref val="3"/>
        </dgm:presLayoutVars>
      </dgm:prSet>
      <dgm:spPr/>
    </dgm:pt>
    <dgm:pt modelId="{C6B224B4-02E4-45DF-955C-CE61953B7031}" type="pres">
      <dgm:prSet presAssocID="{B39CBE94-4E78-496F-849E-23926B788B99}" presName="rootConnector" presStyleLbl="node3" presStyleIdx="0" presStyleCnt="3"/>
      <dgm:spPr/>
    </dgm:pt>
    <dgm:pt modelId="{25F3F411-BB2F-4269-B607-64CAE2F8ECA1}" type="pres">
      <dgm:prSet presAssocID="{B39CBE94-4E78-496F-849E-23926B788B99}" presName="hierChild4" presStyleCnt="0"/>
      <dgm:spPr/>
    </dgm:pt>
    <dgm:pt modelId="{7F6640B2-A0EB-4944-9566-75382188A60C}" type="pres">
      <dgm:prSet presAssocID="{B39CBE94-4E78-496F-849E-23926B788B99}" presName="hierChild5" presStyleCnt="0"/>
      <dgm:spPr/>
    </dgm:pt>
    <dgm:pt modelId="{C41FB9F6-43A7-4D48-8594-4F8609494963}" type="pres">
      <dgm:prSet presAssocID="{1A022883-959B-48F3-9128-658982AA105E}" presName="Name37" presStyleLbl="parChTrans1D3" presStyleIdx="1" presStyleCnt="3"/>
      <dgm:spPr/>
    </dgm:pt>
    <dgm:pt modelId="{609FEB01-A6D0-42A0-ADEF-78429F74612C}" type="pres">
      <dgm:prSet presAssocID="{A0274636-8DE3-41AD-B386-7EF7636339CD}" presName="hierRoot2" presStyleCnt="0">
        <dgm:presLayoutVars>
          <dgm:hierBranch val="init"/>
        </dgm:presLayoutVars>
      </dgm:prSet>
      <dgm:spPr/>
    </dgm:pt>
    <dgm:pt modelId="{FBFD42E4-E883-4969-B1EC-48AB1D54321E}" type="pres">
      <dgm:prSet presAssocID="{A0274636-8DE3-41AD-B386-7EF7636339CD}" presName="rootComposite" presStyleCnt="0"/>
      <dgm:spPr/>
    </dgm:pt>
    <dgm:pt modelId="{B4A19331-2FC7-4563-BCC3-C69F7336F7EF}" type="pres">
      <dgm:prSet presAssocID="{A0274636-8DE3-41AD-B386-7EF7636339CD}" presName="rootText" presStyleLbl="node3" presStyleIdx="1" presStyleCnt="3" custScaleX="174861" custScaleY="130330">
        <dgm:presLayoutVars>
          <dgm:chPref val="3"/>
        </dgm:presLayoutVars>
      </dgm:prSet>
      <dgm:spPr/>
    </dgm:pt>
    <dgm:pt modelId="{588FBA08-2D12-4189-9E9D-852986E30FEA}" type="pres">
      <dgm:prSet presAssocID="{A0274636-8DE3-41AD-B386-7EF7636339CD}" presName="rootConnector" presStyleLbl="node3" presStyleIdx="1" presStyleCnt="3"/>
      <dgm:spPr/>
    </dgm:pt>
    <dgm:pt modelId="{D067EB52-16E7-4620-8E2E-C57998565BCD}" type="pres">
      <dgm:prSet presAssocID="{A0274636-8DE3-41AD-B386-7EF7636339CD}" presName="hierChild4" presStyleCnt="0"/>
      <dgm:spPr/>
    </dgm:pt>
    <dgm:pt modelId="{3581FB1D-9419-47A1-B8AB-2487E13C398D}" type="pres">
      <dgm:prSet presAssocID="{A0274636-8DE3-41AD-B386-7EF7636339CD}" presName="hierChild5" presStyleCnt="0"/>
      <dgm:spPr/>
    </dgm:pt>
    <dgm:pt modelId="{CFB3E45D-1AC0-4BC4-AA84-21E3BC1E2B8B}" type="pres">
      <dgm:prSet presAssocID="{1A4CA29E-3039-4DE0-B5EA-A59496178F7E}" presName="Name37" presStyleLbl="parChTrans1D3" presStyleIdx="2" presStyleCnt="3"/>
      <dgm:spPr/>
    </dgm:pt>
    <dgm:pt modelId="{36276A9F-BFE7-4503-9C1B-F645CB2D1D6D}" type="pres">
      <dgm:prSet presAssocID="{9684AAC5-6721-4A64-9490-13BC43ABDF9A}" presName="hierRoot2" presStyleCnt="0">
        <dgm:presLayoutVars>
          <dgm:hierBranch val="init"/>
        </dgm:presLayoutVars>
      </dgm:prSet>
      <dgm:spPr/>
    </dgm:pt>
    <dgm:pt modelId="{3BF3939A-E068-41DA-96C6-6805C314949B}" type="pres">
      <dgm:prSet presAssocID="{9684AAC5-6721-4A64-9490-13BC43ABDF9A}" presName="rootComposite" presStyleCnt="0"/>
      <dgm:spPr/>
    </dgm:pt>
    <dgm:pt modelId="{AC08685A-CE88-41E6-B00D-692623546C87}" type="pres">
      <dgm:prSet presAssocID="{9684AAC5-6721-4A64-9490-13BC43ABDF9A}" presName="rootText" presStyleLbl="node3" presStyleIdx="2" presStyleCnt="3" custScaleX="174861" custScaleY="130330">
        <dgm:presLayoutVars>
          <dgm:chPref val="3"/>
        </dgm:presLayoutVars>
      </dgm:prSet>
      <dgm:spPr/>
    </dgm:pt>
    <dgm:pt modelId="{EBE64D27-56AA-48DB-A825-1D2734D814A4}" type="pres">
      <dgm:prSet presAssocID="{9684AAC5-6721-4A64-9490-13BC43ABDF9A}" presName="rootConnector" presStyleLbl="node3" presStyleIdx="2" presStyleCnt="3"/>
      <dgm:spPr/>
    </dgm:pt>
    <dgm:pt modelId="{7A6D7D28-3C6E-4502-96DD-746A0E37445C}" type="pres">
      <dgm:prSet presAssocID="{9684AAC5-6721-4A64-9490-13BC43ABDF9A}" presName="hierChild4" presStyleCnt="0"/>
      <dgm:spPr/>
    </dgm:pt>
    <dgm:pt modelId="{95C56B15-5016-4BF6-9347-BF3B9690E29B}" type="pres">
      <dgm:prSet presAssocID="{9684AAC5-6721-4A64-9490-13BC43ABDF9A}" presName="hierChild5" presStyleCnt="0"/>
      <dgm:spPr/>
    </dgm:pt>
    <dgm:pt modelId="{A0575388-D934-4E2B-AD5C-3E4D8BB91F8F}" type="pres">
      <dgm:prSet presAssocID="{30E79542-7C88-4F4C-A41B-FB90793239D9}" presName="hierChild5" presStyleCnt="0"/>
      <dgm:spPr/>
    </dgm:pt>
    <dgm:pt modelId="{CDA496EB-FEFA-4B0E-AE6A-14F4A503AA75}" type="pres">
      <dgm:prSet presAssocID="{15585044-E237-4A25-9DCB-EABDC14E45DC}" presName="hierChild3" presStyleCnt="0"/>
      <dgm:spPr/>
    </dgm:pt>
  </dgm:ptLst>
  <dgm:cxnLst>
    <dgm:cxn modelId="{04388E09-EB54-47CD-8FD9-73A282C5FBC4}" srcId="{15585044-E237-4A25-9DCB-EABDC14E45DC}" destId="{9400362A-D6D8-4AEC-84CE-8FAA11EB50C7}" srcOrd="1" destOrd="0" parTransId="{BBBBA734-3A0A-41E5-B6D8-806E734AAA7E}" sibTransId="{09321E8D-5100-43A6-9402-1840F2730A40}"/>
    <dgm:cxn modelId="{E96C0712-AFFB-47C6-A776-24BF56604945}" srcId="{15585044-E237-4A25-9DCB-EABDC14E45DC}" destId="{494F9A5F-4588-4120-AAF4-38C368DC7626}" srcOrd="0" destOrd="0" parTransId="{36C48E4F-BBB6-443F-99F2-A957933E79AE}" sibTransId="{DCC0AC83-EA25-495E-A8B3-565280CB8722}"/>
    <dgm:cxn modelId="{42706C13-4513-43A6-AF6D-54D35EF3728F}" type="presOf" srcId="{BBBBA734-3A0A-41E5-B6D8-806E734AAA7E}" destId="{397DA4ED-C48A-403E-8E95-E85DB8221F88}" srcOrd="0" destOrd="0" presId="urn:microsoft.com/office/officeart/2005/8/layout/orgChart1"/>
    <dgm:cxn modelId="{3B30721C-1579-40C0-9EEB-AC2CF058D150}" type="presOf" srcId="{A0274636-8DE3-41AD-B386-7EF7636339CD}" destId="{B4A19331-2FC7-4563-BCC3-C69F7336F7EF}" srcOrd="0" destOrd="0" presId="urn:microsoft.com/office/officeart/2005/8/layout/orgChart1"/>
    <dgm:cxn modelId="{0F5D6626-B1C3-4E1A-A556-883895AF650A}" type="presOf" srcId="{1A4CA29E-3039-4DE0-B5EA-A59496178F7E}" destId="{CFB3E45D-1AC0-4BC4-AA84-21E3BC1E2B8B}" srcOrd="0" destOrd="0" presId="urn:microsoft.com/office/officeart/2005/8/layout/orgChart1"/>
    <dgm:cxn modelId="{D90FBB33-09BC-49CE-8B1D-BEDC79919B14}" type="presOf" srcId="{30E79542-7C88-4F4C-A41B-FB90793239D9}" destId="{5ECA20EE-DC2B-42EF-93BE-4F1B0C43380E}" srcOrd="1" destOrd="0" presId="urn:microsoft.com/office/officeart/2005/8/layout/orgChart1"/>
    <dgm:cxn modelId="{34DFBD34-E976-4EC8-9B0A-8C6E004A4630}" type="presOf" srcId="{1A022883-959B-48F3-9128-658982AA105E}" destId="{C41FB9F6-43A7-4D48-8594-4F8609494963}" srcOrd="0" destOrd="0" presId="urn:microsoft.com/office/officeart/2005/8/layout/orgChart1"/>
    <dgm:cxn modelId="{F0BC9F38-BA6D-4702-96DF-121BBB8E5644}" type="presOf" srcId="{494F9A5F-4588-4120-AAF4-38C368DC7626}" destId="{50C5D21C-B3E4-4713-8FF3-46F20E918D07}" srcOrd="0" destOrd="0" presId="urn:microsoft.com/office/officeart/2005/8/layout/orgChart1"/>
    <dgm:cxn modelId="{B41A0739-2740-417C-AF5D-15650AA58B6A}" type="presOf" srcId="{30E79542-7C88-4F4C-A41B-FB90793239D9}" destId="{A5C4F3F8-7F74-48B5-A43C-710849F1921C}" srcOrd="0" destOrd="0" presId="urn:microsoft.com/office/officeart/2005/8/layout/orgChart1"/>
    <dgm:cxn modelId="{7486833F-101C-4C59-B276-FE48AA5C61AA}" srcId="{1B010689-ADC0-4A94-B4DA-77752E8F8E70}" destId="{15585044-E237-4A25-9DCB-EABDC14E45DC}" srcOrd="0" destOrd="0" parTransId="{ABA5E826-E78D-43A4-AB9C-FBFCCD0D94E8}" sibTransId="{FF1E0AD3-53D9-45B5-BE0E-ADD2E45F523C}"/>
    <dgm:cxn modelId="{E629EF5B-9A24-4499-BBEB-D4CA99B5C894}" type="presOf" srcId="{9400362A-D6D8-4AEC-84CE-8FAA11EB50C7}" destId="{036B7F45-D316-43A1-8222-EAF9DE73F7FA}" srcOrd="0" destOrd="0" presId="urn:microsoft.com/office/officeart/2005/8/layout/orgChart1"/>
    <dgm:cxn modelId="{D4805141-3D7F-4B46-9DCB-64AEAC9D5BB0}" type="presOf" srcId="{1B010689-ADC0-4A94-B4DA-77752E8F8E70}" destId="{CA262970-7CAB-4112-9759-6BB0A4B51508}" srcOrd="0" destOrd="0" presId="urn:microsoft.com/office/officeart/2005/8/layout/orgChart1"/>
    <dgm:cxn modelId="{E3D7644A-7755-47DC-A29C-6E7A9E071C3F}" type="presOf" srcId="{A0274636-8DE3-41AD-B386-7EF7636339CD}" destId="{588FBA08-2D12-4189-9E9D-852986E30FEA}" srcOrd="1" destOrd="0" presId="urn:microsoft.com/office/officeart/2005/8/layout/orgChart1"/>
    <dgm:cxn modelId="{70BF2354-F316-4886-87F3-F2E2DDF016FE}" type="presOf" srcId="{9684AAC5-6721-4A64-9490-13BC43ABDF9A}" destId="{AC08685A-CE88-41E6-B00D-692623546C87}" srcOrd="0" destOrd="0" presId="urn:microsoft.com/office/officeart/2005/8/layout/orgChart1"/>
    <dgm:cxn modelId="{3C151D58-5670-41D1-B20E-FBB8D558C359}" type="presOf" srcId="{7C1E4857-4E05-4BC0-BA28-1FEB4A67BE80}" destId="{21CF9BB0-E7CE-4E39-8C94-5854B34544AB}" srcOrd="0" destOrd="0" presId="urn:microsoft.com/office/officeart/2005/8/layout/orgChart1"/>
    <dgm:cxn modelId="{FB3E3A5A-EB75-4B77-BDE2-D0FACE03EBE9}" srcId="{30E79542-7C88-4F4C-A41B-FB90793239D9}" destId="{A0274636-8DE3-41AD-B386-7EF7636339CD}" srcOrd="1" destOrd="0" parTransId="{1A022883-959B-48F3-9128-658982AA105E}" sibTransId="{CB647D0A-F30B-410D-A9F3-B4A3AEBB54E6}"/>
    <dgm:cxn modelId="{0176A781-DDCD-4F80-8390-5AF6140390A0}" type="presOf" srcId="{15585044-E237-4A25-9DCB-EABDC14E45DC}" destId="{9C189BC9-0D05-479F-8C74-EFB9B8264A4B}" srcOrd="0" destOrd="0" presId="urn:microsoft.com/office/officeart/2005/8/layout/orgChart1"/>
    <dgm:cxn modelId="{AA454092-B08F-434E-81D9-F5E927E9747F}" type="presOf" srcId="{B39CBE94-4E78-496F-849E-23926B788B99}" destId="{C6B224B4-02E4-45DF-955C-CE61953B7031}" srcOrd="1" destOrd="0" presId="urn:microsoft.com/office/officeart/2005/8/layout/orgChart1"/>
    <dgm:cxn modelId="{1ECEA995-DB1C-4610-9BD5-AAD70E3DCDAC}" type="presOf" srcId="{494F9A5F-4588-4120-AAF4-38C368DC7626}" destId="{AA6EFFF0-B511-422F-B104-F639C90E1DD2}" srcOrd="1" destOrd="0" presId="urn:microsoft.com/office/officeart/2005/8/layout/orgChart1"/>
    <dgm:cxn modelId="{A739FF9A-5067-45DE-8037-50092B24182C}" srcId="{30E79542-7C88-4F4C-A41B-FB90793239D9}" destId="{B39CBE94-4E78-496F-849E-23926B788B99}" srcOrd="0" destOrd="0" parTransId="{7C1E4857-4E05-4BC0-BA28-1FEB4A67BE80}" sibTransId="{44B24310-F427-42E7-8931-6C9CA9A03B71}"/>
    <dgm:cxn modelId="{4796139B-31ED-4989-94A1-04D316A9BF7D}" type="presOf" srcId="{7C04E4FD-FAAE-4405-8ACB-C52226917E85}" destId="{23F66E16-0192-4C10-9DAA-665F08CAD43C}" srcOrd="0" destOrd="0" presId="urn:microsoft.com/office/officeart/2005/8/layout/orgChart1"/>
    <dgm:cxn modelId="{796362B6-4E4C-4826-9584-D1BDACA77F13}" type="presOf" srcId="{15585044-E237-4A25-9DCB-EABDC14E45DC}" destId="{0EA01B32-A8AD-4FC4-A45F-D33E9339EAC2}" srcOrd="1" destOrd="0" presId="urn:microsoft.com/office/officeart/2005/8/layout/orgChart1"/>
    <dgm:cxn modelId="{48199CBC-517B-4E4E-B0EE-36B4161DDF8C}" srcId="{15585044-E237-4A25-9DCB-EABDC14E45DC}" destId="{30E79542-7C88-4F4C-A41B-FB90793239D9}" srcOrd="2" destOrd="0" parTransId="{7C04E4FD-FAAE-4405-8ACB-C52226917E85}" sibTransId="{ADC9C239-6ED3-49CE-930D-FA20D5E198F9}"/>
    <dgm:cxn modelId="{8B37CDD4-969A-4860-8C6A-0AC9282A6048}" type="presOf" srcId="{9400362A-D6D8-4AEC-84CE-8FAA11EB50C7}" destId="{926EACE6-D0E3-42F1-8591-D217D873B2A7}" srcOrd="1" destOrd="0" presId="urn:microsoft.com/office/officeart/2005/8/layout/orgChart1"/>
    <dgm:cxn modelId="{A882FDE9-E21F-4D28-985D-25B4DEC0339D}" type="presOf" srcId="{B39CBE94-4E78-496F-849E-23926B788B99}" destId="{73086D18-893C-49F5-93F0-4A39EE22D531}" srcOrd="0" destOrd="0" presId="urn:microsoft.com/office/officeart/2005/8/layout/orgChart1"/>
    <dgm:cxn modelId="{CD2F26F0-5527-45E5-ACD7-D875716E69A3}" srcId="{30E79542-7C88-4F4C-A41B-FB90793239D9}" destId="{9684AAC5-6721-4A64-9490-13BC43ABDF9A}" srcOrd="2" destOrd="0" parTransId="{1A4CA29E-3039-4DE0-B5EA-A59496178F7E}" sibTransId="{0AC5946A-216F-434F-9ABC-4D91F2EDD474}"/>
    <dgm:cxn modelId="{426C96F3-E7D7-4545-9F45-46C5A7C4B2C6}" type="presOf" srcId="{36C48E4F-BBB6-443F-99F2-A957933E79AE}" destId="{0722CC85-F9AA-4E52-A22F-879D26AE56DB}" srcOrd="0" destOrd="0" presId="urn:microsoft.com/office/officeart/2005/8/layout/orgChart1"/>
    <dgm:cxn modelId="{259CA7FE-5DDC-40F6-96FD-F26A1657BF2B}" type="presOf" srcId="{9684AAC5-6721-4A64-9490-13BC43ABDF9A}" destId="{EBE64D27-56AA-48DB-A825-1D2734D814A4}" srcOrd="1" destOrd="0" presId="urn:microsoft.com/office/officeart/2005/8/layout/orgChart1"/>
    <dgm:cxn modelId="{D4B37723-AFC0-4289-B002-250C669A87BE}" type="presParOf" srcId="{CA262970-7CAB-4112-9759-6BB0A4B51508}" destId="{FE1B842A-20DB-40FD-900C-AD10247EB3EC}" srcOrd="0" destOrd="0" presId="urn:microsoft.com/office/officeart/2005/8/layout/orgChart1"/>
    <dgm:cxn modelId="{8ADE3664-27EC-4728-A5EF-2B1ABBE3A530}" type="presParOf" srcId="{FE1B842A-20DB-40FD-900C-AD10247EB3EC}" destId="{9BBB7B29-DC41-4EA0-AAB3-1894D8E30D9A}" srcOrd="0" destOrd="0" presId="urn:microsoft.com/office/officeart/2005/8/layout/orgChart1"/>
    <dgm:cxn modelId="{FAF445D5-7AFB-48D9-95C7-F6690BC90779}" type="presParOf" srcId="{9BBB7B29-DC41-4EA0-AAB3-1894D8E30D9A}" destId="{9C189BC9-0D05-479F-8C74-EFB9B8264A4B}" srcOrd="0" destOrd="0" presId="urn:microsoft.com/office/officeart/2005/8/layout/orgChart1"/>
    <dgm:cxn modelId="{7994CA94-6848-4323-A446-E984B1618835}" type="presParOf" srcId="{9BBB7B29-DC41-4EA0-AAB3-1894D8E30D9A}" destId="{0EA01B32-A8AD-4FC4-A45F-D33E9339EAC2}" srcOrd="1" destOrd="0" presId="urn:microsoft.com/office/officeart/2005/8/layout/orgChart1"/>
    <dgm:cxn modelId="{125B7836-3EA1-4427-B0D6-7E8359347729}" type="presParOf" srcId="{FE1B842A-20DB-40FD-900C-AD10247EB3EC}" destId="{064F6CBE-CCED-4BC3-9C0A-E786C72756FA}" srcOrd="1" destOrd="0" presId="urn:microsoft.com/office/officeart/2005/8/layout/orgChart1"/>
    <dgm:cxn modelId="{569D8463-99CE-41F8-8CDA-59B37F274A8C}" type="presParOf" srcId="{064F6CBE-CCED-4BC3-9C0A-E786C72756FA}" destId="{0722CC85-F9AA-4E52-A22F-879D26AE56DB}" srcOrd="0" destOrd="0" presId="urn:microsoft.com/office/officeart/2005/8/layout/orgChart1"/>
    <dgm:cxn modelId="{8AB49A95-50D5-4F71-8F70-5392A1A8916A}" type="presParOf" srcId="{064F6CBE-CCED-4BC3-9C0A-E786C72756FA}" destId="{FE012B3A-9D27-49B7-ACAC-DEF9E538E596}" srcOrd="1" destOrd="0" presId="urn:microsoft.com/office/officeart/2005/8/layout/orgChart1"/>
    <dgm:cxn modelId="{0B573554-35D7-404C-BA2A-24432F7008BE}" type="presParOf" srcId="{FE012B3A-9D27-49B7-ACAC-DEF9E538E596}" destId="{B065BA08-1445-4DD9-A5AE-5AE0BCBD45AA}" srcOrd="0" destOrd="0" presId="urn:microsoft.com/office/officeart/2005/8/layout/orgChart1"/>
    <dgm:cxn modelId="{5C5D838A-F2FF-4F5F-B594-2738A80CA34E}" type="presParOf" srcId="{B065BA08-1445-4DD9-A5AE-5AE0BCBD45AA}" destId="{50C5D21C-B3E4-4713-8FF3-46F20E918D07}" srcOrd="0" destOrd="0" presId="urn:microsoft.com/office/officeart/2005/8/layout/orgChart1"/>
    <dgm:cxn modelId="{ED11D17B-5E64-4F1E-AAA0-A791B08FBDF6}" type="presParOf" srcId="{B065BA08-1445-4DD9-A5AE-5AE0BCBD45AA}" destId="{AA6EFFF0-B511-422F-B104-F639C90E1DD2}" srcOrd="1" destOrd="0" presId="urn:microsoft.com/office/officeart/2005/8/layout/orgChart1"/>
    <dgm:cxn modelId="{5469F229-D6EB-4227-92F1-E8BAF4377899}" type="presParOf" srcId="{FE012B3A-9D27-49B7-ACAC-DEF9E538E596}" destId="{ED411F17-A9A5-4089-A714-B9624FC5A1CC}" srcOrd="1" destOrd="0" presId="urn:microsoft.com/office/officeart/2005/8/layout/orgChart1"/>
    <dgm:cxn modelId="{BD2DC4C4-C110-47D3-8FB7-EE3286B3A16D}" type="presParOf" srcId="{FE012B3A-9D27-49B7-ACAC-DEF9E538E596}" destId="{E747C7F6-55F9-4160-9ECA-C713F67411DD}" srcOrd="2" destOrd="0" presId="urn:microsoft.com/office/officeart/2005/8/layout/orgChart1"/>
    <dgm:cxn modelId="{F6720177-7100-4F80-8478-BB069FF42DAA}" type="presParOf" srcId="{064F6CBE-CCED-4BC3-9C0A-E786C72756FA}" destId="{397DA4ED-C48A-403E-8E95-E85DB8221F88}" srcOrd="2" destOrd="0" presId="urn:microsoft.com/office/officeart/2005/8/layout/orgChart1"/>
    <dgm:cxn modelId="{D3006598-F758-4BF3-89FB-6E951130B3E9}" type="presParOf" srcId="{064F6CBE-CCED-4BC3-9C0A-E786C72756FA}" destId="{A08F2121-43C7-4833-9245-EB8E6AD1A9D8}" srcOrd="3" destOrd="0" presId="urn:microsoft.com/office/officeart/2005/8/layout/orgChart1"/>
    <dgm:cxn modelId="{6FA1D5D2-26FA-4763-93F8-1CCD67DF8F36}" type="presParOf" srcId="{A08F2121-43C7-4833-9245-EB8E6AD1A9D8}" destId="{4AF7FB4D-BDA4-47ED-A01D-2EAF514A0F38}" srcOrd="0" destOrd="0" presId="urn:microsoft.com/office/officeart/2005/8/layout/orgChart1"/>
    <dgm:cxn modelId="{9CA85634-E653-48FC-A821-17918241FB9B}" type="presParOf" srcId="{4AF7FB4D-BDA4-47ED-A01D-2EAF514A0F38}" destId="{036B7F45-D316-43A1-8222-EAF9DE73F7FA}" srcOrd="0" destOrd="0" presId="urn:microsoft.com/office/officeart/2005/8/layout/orgChart1"/>
    <dgm:cxn modelId="{53811357-1F37-4E16-A0CA-1F2723F17A48}" type="presParOf" srcId="{4AF7FB4D-BDA4-47ED-A01D-2EAF514A0F38}" destId="{926EACE6-D0E3-42F1-8591-D217D873B2A7}" srcOrd="1" destOrd="0" presId="urn:microsoft.com/office/officeart/2005/8/layout/orgChart1"/>
    <dgm:cxn modelId="{653E7977-1C0C-45BA-B2DF-222F0A6367E4}" type="presParOf" srcId="{A08F2121-43C7-4833-9245-EB8E6AD1A9D8}" destId="{75118C73-73C4-4E3B-943B-04E7B3514E5C}" srcOrd="1" destOrd="0" presId="urn:microsoft.com/office/officeart/2005/8/layout/orgChart1"/>
    <dgm:cxn modelId="{1BD6E05F-20AC-4EBB-BFC3-A080CFC1B149}" type="presParOf" srcId="{A08F2121-43C7-4833-9245-EB8E6AD1A9D8}" destId="{74007337-4473-4FAB-9D40-CAC6CCC4D1A1}" srcOrd="2" destOrd="0" presId="urn:microsoft.com/office/officeart/2005/8/layout/orgChart1"/>
    <dgm:cxn modelId="{951DC4D4-0A7E-4854-95BB-62789CC10021}" type="presParOf" srcId="{064F6CBE-CCED-4BC3-9C0A-E786C72756FA}" destId="{23F66E16-0192-4C10-9DAA-665F08CAD43C}" srcOrd="4" destOrd="0" presId="urn:microsoft.com/office/officeart/2005/8/layout/orgChart1"/>
    <dgm:cxn modelId="{BA1C1F54-9C98-462A-802B-4BEE1E3ED993}" type="presParOf" srcId="{064F6CBE-CCED-4BC3-9C0A-E786C72756FA}" destId="{54808CBB-9E72-4614-BC57-B0ABFF95FF55}" srcOrd="5" destOrd="0" presId="urn:microsoft.com/office/officeart/2005/8/layout/orgChart1"/>
    <dgm:cxn modelId="{D29AF1F5-08AE-4B36-8DE3-26778385D6DE}" type="presParOf" srcId="{54808CBB-9E72-4614-BC57-B0ABFF95FF55}" destId="{BD5222A9-3ECE-405D-A268-BA5476C5E6A7}" srcOrd="0" destOrd="0" presId="urn:microsoft.com/office/officeart/2005/8/layout/orgChart1"/>
    <dgm:cxn modelId="{54CFF9E9-C913-43D4-9559-8114F257FAEE}" type="presParOf" srcId="{BD5222A9-3ECE-405D-A268-BA5476C5E6A7}" destId="{A5C4F3F8-7F74-48B5-A43C-710849F1921C}" srcOrd="0" destOrd="0" presId="urn:microsoft.com/office/officeart/2005/8/layout/orgChart1"/>
    <dgm:cxn modelId="{BF9997FE-6571-4127-8CEC-3AA1058E81CC}" type="presParOf" srcId="{BD5222A9-3ECE-405D-A268-BA5476C5E6A7}" destId="{5ECA20EE-DC2B-42EF-93BE-4F1B0C43380E}" srcOrd="1" destOrd="0" presId="urn:microsoft.com/office/officeart/2005/8/layout/orgChart1"/>
    <dgm:cxn modelId="{D4089CB1-68A9-4C0F-9233-775386BDEFD2}" type="presParOf" srcId="{54808CBB-9E72-4614-BC57-B0ABFF95FF55}" destId="{9E466360-F24D-4F49-8B15-5323D279AED1}" srcOrd="1" destOrd="0" presId="urn:microsoft.com/office/officeart/2005/8/layout/orgChart1"/>
    <dgm:cxn modelId="{EC6D9E92-5A77-4C18-96A1-6C334C870FC4}" type="presParOf" srcId="{9E466360-F24D-4F49-8B15-5323D279AED1}" destId="{21CF9BB0-E7CE-4E39-8C94-5854B34544AB}" srcOrd="0" destOrd="0" presId="urn:microsoft.com/office/officeart/2005/8/layout/orgChart1"/>
    <dgm:cxn modelId="{46E653D6-C951-4007-84C1-045ADC0C2CBA}" type="presParOf" srcId="{9E466360-F24D-4F49-8B15-5323D279AED1}" destId="{D29FAAA1-4DEC-4F49-A5E8-5C8A651B7D72}" srcOrd="1" destOrd="0" presId="urn:microsoft.com/office/officeart/2005/8/layout/orgChart1"/>
    <dgm:cxn modelId="{5540ACFB-B1D1-440F-B8A4-E347F719F493}" type="presParOf" srcId="{D29FAAA1-4DEC-4F49-A5E8-5C8A651B7D72}" destId="{A3DFD2CC-DA87-461C-9ECC-1D54BCF0305A}" srcOrd="0" destOrd="0" presId="urn:microsoft.com/office/officeart/2005/8/layout/orgChart1"/>
    <dgm:cxn modelId="{D459EDBA-47D9-4A1B-85DA-DC734AF6275B}" type="presParOf" srcId="{A3DFD2CC-DA87-461C-9ECC-1D54BCF0305A}" destId="{73086D18-893C-49F5-93F0-4A39EE22D531}" srcOrd="0" destOrd="0" presId="urn:microsoft.com/office/officeart/2005/8/layout/orgChart1"/>
    <dgm:cxn modelId="{428C8926-CF78-4410-A8A8-CC649B4F3DBF}" type="presParOf" srcId="{A3DFD2CC-DA87-461C-9ECC-1D54BCF0305A}" destId="{C6B224B4-02E4-45DF-955C-CE61953B7031}" srcOrd="1" destOrd="0" presId="urn:microsoft.com/office/officeart/2005/8/layout/orgChart1"/>
    <dgm:cxn modelId="{F55A6ED5-29A1-47C1-96A7-F2222F469ACB}" type="presParOf" srcId="{D29FAAA1-4DEC-4F49-A5E8-5C8A651B7D72}" destId="{25F3F411-BB2F-4269-B607-64CAE2F8ECA1}" srcOrd="1" destOrd="0" presId="urn:microsoft.com/office/officeart/2005/8/layout/orgChart1"/>
    <dgm:cxn modelId="{0A29EC76-3548-48E7-9760-3EF641ADED20}" type="presParOf" srcId="{D29FAAA1-4DEC-4F49-A5E8-5C8A651B7D72}" destId="{7F6640B2-A0EB-4944-9566-75382188A60C}" srcOrd="2" destOrd="0" presId="urn:microsoft.com/office/officeart/2005/8/layout/orgChart1"/>
    <dgm:cxn modelId="{3BD13A33-E818-44DB-BEA3-7732C88A308C}" type="presParOf" srcId="{9E466360-F24D-4F49-8B15-5323D279AED1}" destId="{C41FB9F6-43A7-4D48-8594-4F8609494963}" srcOrd="2" destOrd="0" presId="urn:microsoft.com/office/officeart/2005/8/layout/orgChart1"/>
    <dgm:cxn modelId="{84BE5F51-476E-4A92-9330-C0EDA0C8214D}" type="presParOf" srcId="{9E466360-F24D-4F49-8B15-5323D279AED1}" destId="{609FEB01-A6D0-42A0-ADEF-78429F74612C}" srcOrd="3" destOrd="0" presId="urn:microsoft.com/office/officeart/2005/8/layout/orgChart1"/>
    <dgm:cxn modelId="{4979000C-679B-46C4-8DEF-5997722F37DD}" type="presParOf" srcId="{609FEB01-A6D0-42A0-ADEF-78429F74612C}" destId="{FBFD42E4-E883-4969-B1EC-48AB1D54321E}" srcOrd="0" destOrd="0" presId="urn:microsoft.com/office/officeart/2005/8/layout/orgChart1"/>
    <dgm:cxn modelId="{EED12ED4-584E-44BC-B371-34423F774554}" type="presParOf" srcId="{FBFD42E4-E883-4969-B1EC-48AB1D54321E}" destId="{B4A19331-2FC7-4563-BCC3-C69F7336F7EF}" srcOrd="0" destOrd="0" presId="urn:microsoft.com/office/officeart/2005/8/layout/orgChart1"/>
    <dgm:cxn modelId="{B18E4441-5B07-4610-82E9-AB08C2835C97}" type="presParOf" srcId="{FBFD42E4-E883-4969-B1EC-48AB1D54321E}" destId="{588FBA08-2D12-4189-9E9D-852986E30FEA}" srcOrd="1" destOrd="0" presId="urn:microsoft.com/office/officeart/2005/8/layout/orgChart1"/>
    <dgm:cxn modelId="{61D5317F-1A55-4C9A-BB55-045A5E0814C5}" type="presParOf" srcId="{609FEB01-A6D0-42A0-ADEF-78429F74612C}" destId="{D067EB52-16E7-4620-8E2E-C57998565BCD}" srcOrd="1" destOrd="0" presId="urn:microsoft.com/office/officeart/2005/8/layout/orgChart1"/>
    <dgm:cxn modelId="{E6E24518-EEFA-42C4-8D71-522699144876}" type="presParOf" srcId="{609FEB01-A6D0-42A0-ADEF-78429F74612C}" destId="{3581FB1D-9419-47A1-B8AB-2487E13C398D}" srcOrd="2" destOrd="0" presId="urn:microsoft.com/office/officeart/2005/8/layout/orgChart1"/>
    <dgm:cxn modelId="{63FDF1FF-F070-4B09-AE5C-7D5F35855DD9}" type="presParOf" srcId="{9E466360-F24D-4F49-8B15-5323D279AED1}" destId="{CFB3E45D-1AC0-4BC4-AA84-21E3BC1E2B8B}" srcOrd="4" destOrd="0" presId="urn:microsoft.com/office/officeart/2005/8/layout/orgChart1"/>
    <dgm:cxn modelId="{83EE18C8-84A0-4671-BF21-A58A7EFD7F0D}" type="presParOf" srcId="{9E466360-F24D-4F49-8B15-5323D279AED1}" destId="{36276A9F-BFE7-4503-9C1B-F645CB2D1D6D}" srcOrd="5" destOrd="0" presId="urn:microsoft.com/office/officeart/2005/8/layout/orgChart1"/>
    <dgm:cxn modelId="{10AF13DA-19D3-4C68-A150-123935BFE31F}" type="presParOf" srcId="{36276A9F-BFE7-4503-9C1B-F645CB2D1D6D}" destId="{3BF3939A-E068-41DA-96C6-6805C314949B}" srcOrd="0" destOrd="0" presId="urn:microsoft.com/office/officeart/2005/8/layout/orgChart1"/>
    <dgm:cxn modelId="{689562F2-788B-4FEB-A043-05265CD21A87}" type="presParOf" srcId="{3BF3939A-E068-41DA-96C6-6805C314949B}" destId="{AC08685A-CE88-41E6-B00D-692623546C87}" srcOrd="0" destOrd="0" presId="urn:microsoft.com/office/officeart/2005/8/layout/orgChart1"/>
    <dgm:cxn modelId="{1A82C9A2-10FB-48F3-9594-FBCE783EE8DF}" type="presParOf" srcId="{3BF3939A-E068-41DA-96C6-6805C314949B}" destId="{EBE64D27-56AA-48DB-A825-1D2734D814A4}" srcOrd="1" destOrd="0" presId="urn:microsoft.com/office/officeart/2005/8/layout/orgChart1"/>
    <dgm:cxn modelId="{B004EB5D-81F4-408F-AE52-C452785DE130}" type="presParOf" srcId="{36276A9F-BFE7-4503-9C1B-F645CB2D1D6D}" destId="{7A6D7D28-3C6E-4502-96DD-746A0E37445C}" srcOrd="1" destOrd="0" presId="urn:microsoft.com/office/officeart/2005/8/layout/orgChart1"/>
    <dgm:cxn modelId="{38A040F8-E6A3-4C87-AB20-E2B9659243AE}" type="presParOf" srcId="{36276A9F-BFE7-4503-9C1B-F645CB2D1D6D}" destId="{95C56B15-5016-4BF6-9347-BF3B9690E29B}" srcOrd="2" destOrd="0" presId="urn:microsoft.com/office/officeart/2005/8/layout/orgChart1"/>
    <dgm:cxn modelId="{C2C7147E-3AA2-4AEA-A35E-C54B8D52303C}" type="presParOf" srcId="{54808CBB-9E72-4614-BC57-B0ABFF95FF55}" destId="{A0575388-D934-4E2B-AD5C-3E4D8BB91F8F}" srcOrd="2" destOrd="0" presId="urn:microsoft.com/office/officeart/2005/8/layout/orgChart1"/>
    <dgm:cxn modelId="{13461799-AED0-49E7-9730-1623C516E4EB}" type="presParOf" srcId="{FE1B842A-20DB-40FD-900C-AD10247EB3EC}" destId="{CDA496EB-FEFA-4B0E-AE6A-14F4A503AA7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FB3E45D-1AC0-4BC4-AA84-21E3BC1E2B8B}">
      <dsp:nvSpPr>
        <dsp:cNvPr id="0" name=""/>
        <dsp:cNvSpPr/>
      </dsp:nvSpPr>
      <dsp:spPr>
        <a:xfrm>
          <a:off x="4016452" y="1389825"/>
          <a:ext cx="236638" cy="18402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40207"/>
              </a:lnTo>
              <a:lnTo>
                <a:pt x="236638" y="18402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1FB9F6-43A7-4D48-8594-4F8609494963}">
      <dsp:nvSpPr>
        <dsp:cNvPr id="0" name=""/>
        <dsp:cNvSpPr/>
      </dsp:nvSpPr>
      <dsp:spPr>
        <a:xfrm>
          <a:off x="4016452" y="1389825"/>
          <a:ext cx="236638" cy="11383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8336"/>
              </a:lnTo>
              <a:lnTo>
                <a:pt x="236638" y="11383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CF9BB0-E7CE-4E39-8C94-5854B34544AB}">
      <dsp:nvSpPr>
        <dsp:cNvPr id="0" name=""/>
        <dsp:cNvSpPr/>
      </dsp:nvSpPr>
      <dsp:spPr>
        <a:xfrm>
          <a:off x="4016452" y="1389825"/>
          <a:ext cx="236638" cy="4364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6465"/>
              </a:lnTo>
              <a:lnTo>
                <a:pt x="236638" y="4364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F66E16-0192-4C10-9DAA-665F08CAD43C}">
      <dsp:nvSpPr>
        <dsp:cNvPr id="0" name=""/>
        <dsp:cNvSpPr/>
      </dsp:nvSpPr>
      <dsp:spPr>
        <a:xfrm>
          <a:off x="2898840" y="639576"/>
          <a:ext cx="1748646" cy="1710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529"/>
              </a:lnTo>
              <a:lnTo>
                <a:pt x="1748646" y="85529"/>
              </a:lnTo>
              <a:lnTo>
                <a:pt x="1748646" y="1710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7DA4ED-C48A-403E-8E95-E85DB8221F88}">
      <dsp:nvSpPr>
        <dsp:cNvPr id="0" name=""/>
        <dsp:cNvSpPr/>
      </dsp:nvSpPr>
      <dsp:spPr>
        <a:xfrm>
          <a:off x="2853120" y="639576"/>
          <a:ext cx="91440" cy="17105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10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22CC85-F9AA-4E52-A22F-879D26AE56DB}">
      <dsp:nvSpPr>
        <dsp:cNvPr id="0" name=""/>
        <dsp:cNvSpPr/>
      </dsp:nvSpPr>
      <dsp:spPr>
        <a:xfrm>
          <a:off x="1150194" y="639576"/>
          <a:ext cx="1748646" cy="171058"/>
        </a:xfrm>
        <a:custGeom>
          <a:avLst/>
          <a:gdLst/>
          <a:ahLst/>
          <a:cxnLst/>
          <a:rect l="0" t="0" r="0" b="0"/>
          <a:pathLst>
            <a:path>
              <a:moveTo>
                <a:pt x="1748646" y="0"/>
              </a:moveTo>
              <a:lnTo>
                <a:pt x="1748646" y="85529"/>
              </a:lnTo>
              <a:lnTo>
                <a:pt x="0" y="85529"/>
              </a:lnTo>
              <a:lnTo>
                <a:pt x="0" y="171058"/>
              </a:lnTo>
            </a:path>
          </a:pathLst>
        </a:custGeom>
        <a:noFill/>
        <a:ln w="25400" cap="flat" cmpd="sng" algn="ctr">
          <a:solidFill>
            <a:scrgbClr r="0" g="0" b="0"/>
          </a:solidFill>
          <a:prstDash val="dash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189BC9-0D05-479F-8C74-EFB9B8264A4B}">
      <dsp:nvSpPr>
        <dsp:cNvPr id="0" name=""/>
        <dsp:cNvSpPr/>
      </dsp:nvSpPr>
      <dsp:spPr>
        <a:xfrm>
          <a:off x="1435231" y="235"/>
          <a:ext cx="2927218" cy="63934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400" kern="1200"/>
            <a:t>Anskaffelse av rammeavtale for konsulenttjenester for IT utvikling</a:t>
          </a:r>
        </a:p>
      </dsp:txBody>
      <dsp:txXfrm>
        <a:off x="1435231" y="235"/>
        <a:ext cx="2927218" cy="639341"/>
      </dsp:txXfrm>
    </dsp:sp>
    <dsp:sp modelId="{50C5D21C-B3E4-4713-8FF3-46F20E918D07}">
      <dsp:nvSpPr>
        <dsp:cNvPr id="0" name=""/>
        <dsp:cNvSpPr/>
      </dsp:nvSpPr>
      <dsp:spPr>
        <a:xfrm>
          <a:off x="361400" y="810635"/>
          <a:ext cx="1577587" cy="579189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Rådgivning miljøanalyser og GIS-plattform</a:t>
          </a:r>
        </a:p>
      </dsp:txBody>
      <dsp:txXfrm>
        <a:off x="361400" y="810635"/>
        <a:ext cx="1577587" cy="579189"/>
      </dsp:txXfrm>
    </dsp:sp>
    <dsp:sp modelId="{036B7F45-D316-43A1-8222-EAF9DE73F7FA}">
      <dsp:nvSpPr>
        <dsp:cNvPr id="0" name=""/>
        <dsp:cNvSpPr/>
      </dsp:nvSpPr>
      <dsp:spPr>
        <a:xfrm>
          <a:off x="2110046" y="810635"/>
          <a:ext cx="1577587" cy="579189"/>
        </a:xfrm>
        <a:prstGeom prst="rect">
          <a:avLst/>
        </a:prstGeom>
        <a:gradFill rotWithShape="1">
          <a:gsLst>
            <a:gs pos="0">
              <a:schemeClr val="accent1">
                <a:shade val="51000"/>
                <a:satMod val="130000"/>
              </a:schemeClr>
            </a:gs>
            <a:gs pos="80000">
              <a:schemeClr val="accent1">
                <a:shade val="93000"/>
                <a:satMod val="130000"/>
              </a:schemeClr>
            </a:gs>
            <a:gs pos="100000">
              <a:schemeClr val="accent1"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Delkontrakt 1: Utviklingsressurser</a:t>
          </a:r>
        </a:p>
      </dsp:txBody>
      <dsp:txXfrm>
        <a:off x="2110046" y="810635"/>
        <a:ext cx="1577587" cy="579189"/>
      </dsp:txXfrm>
    </dsp:sp>
    <dsp:sp modelId="{A5C4F3F8-7F74-48B5-A43C-710849F1921C}">
      <dsp:nvSpPr>
        <dsp:cNvPr id="0" name=""/>
        <dsp:cNvSpPr/>
      </dsp:nvSpPr>
      <dsp:spPr>
        <a:xfrm>
          <a:off x="3858693" y="810635"/>
          <a:ext cx="1577587" cy="579189"/>
        </a:xfrm>
        <a:prstGeom prst="rect">
          <a:avLst/>
        </a:prstGeom>
        <a:gradFill rotWithShape="1">
          <a:gsLst>
            <a:gs pos="0">
              <a:schemeClr val="accent1">
                <a:shade val="51000"/>
                <a:satMod val="130000"/>
              </a:schemeClr>
            </a:gs>
            <a:gs pos="80000">
              <a:schemeClr val="accent1">
                <a:shade val="93000"/>
                <a:satMod val="130000"/>
              </a:schemeClr>
            </a:gs>
            <a:gs pos="100000">
              <a:schemeClr val="accent1"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200" kern="1200"/>
            <a:t>Delkontrakt 2: Spesialistressurser</a:t>
          </a:r>
        </a:p>
      </dsp:txBody>
      <dsp:txXfrm>
        <a:off x="3858693" y="810635"/>
        <a:ext cx="1577587" cy="579189"/>
      </dsp:txXfrm>
    </dsp:sp>
    <dsp:sp modelId="{73086D18-893C-49F5-93F0-4A39EE22D531}">
      <dsp:nvSpPr>
        <dsp:cNvPr id="0" name=""/>
        <dsp:cNvSpPr/>
      </dsp:nvSpPr>
      <dsp:spPr>
        <a:xfrm>
          <a:off x="4253090" y="1560884"/>
          <a:ext cx="1424359" cy="530812"/>
        </a:xfrm>
        <a:prstGeom prst="rect">
          <a:avLst/>
        </a:prstGeom>
        <a:solidFill>
          <a:schemeClr val="accent1">
            <a:alpha val="5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Del 2.1: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Ledelse og rådgiving</a:t>
          </a:r>
        </a:p>
      </dsp:txBody>
      <dsp:txXfrm>
        <a:off x="4253090" y="1560884"/>
        <a:ext cx="1424359" cy="530812"/>
      </dsp:txXfrm>
    </dsp:sp>
    <dsp:sp modelId="{B4A19331-2FC7-4563-BCC3-C69F7336F7EF}">
      <dsp:nvSpPr>
        <dsp:cNvPr id="0" name=""/>
        <dsp:cNvSpPr/>
      </dsp:nvSpPr>
      <dsp:spPr>
        <a:xfrm>
          <a:off x="4253090" y="2262755"/>
          <a:ext cx="1424359" cy="530812"/>
        </a:xfrm>
        <a:prstGeom prst="rect">
          <a:avLst/>
        </a:prstGeom>
        <a:solidFill>
          <a:schemeClr val="accent1">
            <a:alpha val="5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Del 2.2: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Design, kartlegging og brukeropplevelser</a:t>
          </a:r>
        </a:p>
      </dsp:txBody>
      <dsp:txXfrm>
        <a:off x="4253090" y="2262755"/>
        <a:ext cx="1424359" cy="530812"/>
      </dsp:txXfrm>
    </dsp:sp>
    <dsp:sp modelId="{AC08685A-CE88-41E6-B00D-692623546C87}">
      <dsp:nvSpPr>
        <dsp:cNvPr id="0" name=""/>
        <dsp:cNvSpPr/>
      </dsp:nvSpPr>
      <dsp:spPr>
        <a:xfrm>
          <a:off x="4253090" y="2964626"/>
          <a:ext cx="1424359" cy="530812"/>
        </a:xfrm>
        <a:prstGeom prst="rect">
          <a:avLst/>
        </a:prstGeom>
        <a:solidFill>
          <a:schemeClr val="accent1">
            <a:alpha val="5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Del 2.3: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Arkitektur, data og analyse </a:t>
          </a:r>
        </a:p>
      </dsp:txBody>
      <dsp:txXfrm>
        <a:off x="4253090" y="2964626"/>
        <a:ext cx="1424359" cy="5308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root>
  <tittel/>
  <pubnr/>
  <mnummer/>
  <aar/>
</root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3A18F8-11C8-45B0-9180-120B7E3A6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B67E0-6548-4ACA-876A-0B090A19E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1B7BA-516A-49D2-84BB-961ED454A501}">
  <ds:schemaRefs/>
</ds:datastoreItem>
</file>

<file path=customXml/itemProps4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3A9089E-7849-446E-A732-97C99CA100B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Evaluering%20av%20handlingsplan</Template>
  <TotalTime>28</TotalTime>
  <Pages>2</Pages>
  <Words>453</Words>
  <Characters>2404</Characters>
  <Application>Microsoft Office Word</Application>
  <DocSecurity>0</DocSecurity>
  <PresentationFormat/>
  <Lines>20</Lines>
  <Paragraphs>5</Paragraphs>
  <ScaleCrop>false</ScaleCrop>
  <Company>Miljødirektoratet</Company>
  <LinksUpToDate>false</LinksUpToDate>
  <CharactersWithSpaces>2852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 evalueringsrapport [ÅÅÅÅ]</dc:title>
  <dc:subject/>
  <dc:creator>Chistine Johnsen</dc:creator>
  <cp:keywords/>
  <dc:description>Template by addpoint.no</dc:description>
  <cp:lastModifiedBy>Anne Marit Ringvold</cp:lastModifiedBy>
  <cp:revision>77</cp:revision>
  <dcterms:created xsi:type="dcterms:W3CDTF">2026-06-14T15:30:00Z</dcterms:created>
  <dcterms:modified xsi:type="dcterms:W3CDTF">2026-06-15T08:36:00Z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0x010100757152EA192FF541931C03CBC1C083A5</vt:lpwstr>
  </property>
</Properties>
</file>